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F2510" w14:textId="3710A782" w:rsidR="00E46933" w:rsidRDefault="00E46933" w:rsidP="00E46933">
      <w:pPr>
        <w:spacing w:after="0"/>
        <w:ind w:left="1988" w:hanging="1988"/>
        <w:rPr>
          <w:rFonts w:ascii="Arial" w:hAnsi="Arial" w:cs="Arial"/>
          <w:b/>
          <w:bCs/>
          <w:sz w:val="24"/>
          <w:lang w:val="de-DE"/>
        </w:rPr>
      </w:pPr>
      <w:r>
        <w:rPr>
          <w:rFonts w:ascii="Arial" w:hAnsi="Arial" w:cs="Arial"/>
          <w:b/>
          <w:bCs/>
          <w:sz w:val="24"/>
          <w:lang w:val="de-DE"/>
        </w:rPr>
        <w:t>3GPP TSG RAN WG1 Meeting #112bis-e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t xml:space="preserve">            R1-2302816</w:t>
      </w:r>
    </w:p>
    <w:p w14:paraId="79AD8FC1" w14:textId="77777777" w:rsidR="00E46933" w:rsidRPr="00E93365" w:rsidRDefault="00E46933" w:rsidP="00E46933">
      <w:pPr>
        <w:spacing w:after="0"/>
        <w:ind w:left="1988" w:hanging="1988"/>
        <w:rPr>
          <w:rFonts w:ascii="Arial" w:hAnsi="Arial" w:cs="Arial"/>
          <w:b/>
          <w:bCs/>
          <w:sz w:val="20"/>
          <w:szCs w:val="18"/>
          <w:lang w:val="de-DE"/>
        </w:rPr>
      </w:pPr>
      <w:r w:rsidRPr="00E93365">
        <w:rPr>
          <w:rFonts w:ascii="Arial" w:eastAsia="MS Mincho" w:hAnsi="Arial" w:cs="Arial"/>
          <w:b/>
          <w:bCs/>
          <w:sz w:val="24"/>
          <w:szCs w:val="20"/>
          <w:lang w:eastAsia="ja-JP"/>
        </w:rPr>
        <w:t>e-Meeting, April 17</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xml:space="preserve"> – April 26</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2023</w:t>
      </w:r>
    </w:p>
    <w:p w14:paraId="0DD14F81" w14:textId="77777777" w:rsidR="00DE60E4" w:rsidRPr="005E5209" w:rsidRDefault="00DE60E4"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146ACE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0" w:name="_Hlk115116254"/>
      <w:r w:rsidR="005E5209">
        <w:rPr>
          <w:rFonts w:ascii="Arial" w:hAnsi="Arial" w:cs="Arial"/>
          <w:b/>
          <w:sz w:val="24"/>
        </w:rPr>
        <w:t xml:space="preserve">Discussion on </w:t>
      </w:r>
      <w:r w:rsidR="00957F68">
        <w:rPr>
          <w:rFonts w:ascii="Arial" w:hAnsi="Arial" w:cs="Arial"/>
          <w:b/>
          <w:sz w:val="24"/>
        </w:rPr>
        <w:t>LP</w:t>
      </w:r>
      <w:r w:rsidR="00176426">
        <w:rPr>
          <w:rFonts w:ascii="Arial" w:hAnsi="Arial" w:cs="Arial"/>
          <w:b/>
          <w:sz w:val="24"/>
        </w:rPr>
        <w:t>-</w:t>
      </w:r>
      <w:r w:rsidR="00957F68">
        <w:rPr>
          <w:rFonts w:ascii="Arial" w:hAnsi="Arial" w:cs="Arial"/>
          <w:b/>
          <w:sz w:val="24"/>
        </w:rPr>
        <w:t>WUS</w:t>
      </w:r>
      <w:r w:rsidR="00176426">
        <w:rPr>
          <w:rFonts w:ascii="Arial" w:hAnsi="Arial" w:cs="Arial"/>
          <w:b/>
          <w:sz w:val="24"/>
        </w:rPr>
        <w:t xml:space="preserve"> receiver architecture</w:t>
      </w:r>
      <w:bookmarkEnd w:id="0"/>
    </w:p>
    <w:p w14:paraId="7ED02BDB" w14:textId="61B7D2AE"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E41F41">
        <w:rPr>
          <w:rFonts w:ascii="Arial" w:hAnsi="Arial" w:cs="Arial"/>
          <w:b/>
          <w:sz w:val="24"/>
        </w:rPr>
        <w:t>11</w:t>
      </w:r>
      <w:r w:rsidR="00B855D2">
        <w:rPr>
          <w:rFonts w:ascii="Arial" w:hAnsi="Arial" w:cs="Arial"/>
          <w:b/>
          <w:sz w:val="24"/>
        </w:rPr>
        <w:t>.</w:t>
      </w:r>
      <w:r w:rsidR="00176426">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1C0921C0" w14:textId="259E262A" w:rsidR="009C6C8B" w:rsidRDefault="009C6C8B" w:rsidP="007967C3">
      <w:pPr>
        <w:spacing w:before="120"/>
        <w:rPr>
          <w:rFonts w:eastAsia="Malgun Gothic"/>
          <w:lang w:eastAsia="ko-KR"/>
        </w:rPr>
      </w:pPr>
      <w:r>
        <w:rPr>
          <w:lang w:eastAsia="zh-CN"/>
        </w:rPr>
        <w:t xml:space="preserve">RAN1 received a </w:t>
      </w:r>
      <w:proofErr w:type="gramStart"/>
      <w:r>
        <w:rPr>
          <w:lang w:eastAsia="zh-CN"/>
        </w:rPr>
        <w:t>reply</w:t>
      </w:r>
      <w:proofErr w:type="gramEnd"/>
      <w:r>
        <w:rPr>
          <w:lang w:eastAsia="zh-CN"/>
        </w:rPr>
        <w:t xml:space="preserve"> LS from RAN4 on receiver architecture [1]. The following aspects were agreed in RAN4. </w:t>
      </w:r>
    </w:p>
    <w:tbl>
      <w:tblPr>
        <w:tblStyle w:val="TableGrid"/>
        <w:tblW w:w="0" w:type="auto"/>
        <w:tblLook w:val="04A0" w:firstRow="1" w:lastRow="0" w:firstColumn="1" w:lastColumn="0" w:noHBand="0" w:noVBand="1"/>
      </w:tblPr>
      <w:tblGrid>
        <w:gridCol w:w="9350"/>
      </w:tblGrid>
      <w:tr w:rsidR="009C6C8B" w:rsidRPr="00622EC9" w14:paraId="196AF9B1" w14:textId="77777777" w:rsidTr="009C6C8B">
        <w:tc>
          <w:tcPr>
            <w:tcW w:w="9350" w:type="dxa"/>
          </w:tcPr>
          <w:p w14:paraId="37F9B406" w14:textId="77777777" w:rsidR="009C6C8B" w:rsidRPr="00622EC9" w:rsidRDefault="009C6C8B" w:rsidP="009C6C8B">
            <w:pPr>
              <w:rPr>
                <w:sz w:val="22"/>
                <w:szCs w:val="22"/>
              </w:rPr>
            </w:pPr>
            <w:r w:rsidRPr="00622EC9">
              <w:rPr>
                <w:sz w:val="22"/>
                <w:szCs w:val="22"/>
              </w:rPr>
              <w:t xml:space="preserve">In this meeting, to evaluate the RF impacts of LP-WUR architecture, RAN4 make some initial assumption and agreements, e.g., </w:t>
            </w:r>
          </w:p>
          <w:p w14:paraId="017C10EB" w14:textId="77777777" w:rsidR="009C6C8B" w:rsidRPr="00622EC9" w:rsidRDefault="009C6C8B">
            <w:pPr>
              <w:pStyle w:val="ListParagraph"/>
              <w:numPr>
                <w:ilvl w:val="0"/>
                <w:numId w:val="16"/>
              </w:numPr>
              <w:autoSpaceDE/>
              <w:autoSpaceDN/>
              <w:adjustRightInd/>
              <w:snapToGrid/>
              <w:spacing w:line="276" w:lineRule="auto"/>
              <w:jc w:val="left"/>
              <w:rPr>
                <w:sz w:val="22"/>
                <w:szCs w:val="22"/>
              </w:rPr>
            </w:pPr>
            <w:r w:rsidRPr="00622EC9">
              <w:rPr>
                <w:sz w:val="22"/>
                <w:szCs w:val="22"/>
              </w:rPr>
              <w:t>RAN4 assume 1RX architecture for LP-WUR as starting point</w:t>
            </w:r>
          </w:p>
          <w:p w14:paraId="0FA1A678" w14:textId="77777777" w:rsidR="009C6C8B" w:rsidRPr="00622EC9" w:rsidRDefault="009C6C8B">
            <w:pPr>
              <w:pStyle w:val="ListParagraph"/>
              <w:numPr>
                <w:ilvl w:val="0"/>
                <w:numId w:val="15"/>
              </w:numPr>
              <w:autoSpaceDE/>
              <w:autoSpaceDN/>
              <w:adjustRightInd/>
              <w:snapToGrid/>
              <w:spacing w:line="276" w:lineRule="auto"/>
              <w:jc w:val="left"/>
              <w:rPr>
                <w:sz w:val="22"/>
                <w:szCs w:val="22"/>
              </w:rPr>
            </w:pPr>
            <w:r w:rsidRPr="00622EC9">
              <w:rPr>
                <w:sz w:val="22"/>
                <w:szCs w:val="22"/>
              </w:rPr>
              <w:t>ACS values from current UE specifications are used as a starting point for discussion to evaluate LP-WUR performance</w:t>
            </w:r>
          </w:p>
          <w:p w14:paraId="477C0BAE" w14:textId="77777777" w:rsidR="009C6C8B" w:rsidRPr="00622EC9" w:rsidRDefault="009C6C8B">
            <w:pPr>
              <w:pStyle w:val="ListParagraph"/>
              <w:numPr>
                <w:ilvl w:val="0"/>
                <w:numId w:val="15"/>
              </w:numPr>
              <w:overflowPunct w:val="0"/>
              <w:adjustRightInd/>
              <w:snapToGrid/>
              <w:spacing w:after="200" w:line="276" w:lineRule="auto"/>
              <w:jc w:val="left"/>
              <w:textAlignment w:val="baseline"/>
              <w:rPr>
                <w:sz w:val="22"/>
                <w:szCs w:val="22"/>
              </w:rPr>
            </w:pPr>
            <w:r w:rsidRPr="00622EC9">
              <w:rPr>
                <w:sz w:val="22"/>
                <w:szCs w:val="22"/>
              </w:rPr>
              <w:t>Consider 1.4MHz and 5MHz WUS bandwidth for FR1 evaluation as the starting point</w:t>
            </w:r>
          </w:p>
          <w:p w14:paraId="7CD8FF7E" w14:textId="77777777" w:rsidR="009C6C8B" w:rsidRPr="00622EC9" w:rsidRDefault="009C6C8B">
            <w:pPr>
              <w:pStyle w:val="ListParagraph"/>
              <w:numPr>
                <w:ilvl w:val="1"/>
                <w:numId w:val="15"/>
              </w:numPr>
              <w:overflowPunct w:val="0"/>
              <w:adjustRightInd/>
              <w:snapToGrid/>
              <w:spacing w:after="200" w:line="276" w:lineRule="auto"/>
              <w:jc w:val="left"/>
              <w:textAlignment w:val="baseline"/>
              <w:rPr>
                <w:sz w:val="22"/>
                <w:szCs w:val="22"/>
              </w:rPr>
            </w:pPr>
            <w:r w:rsidRPr="00622EC9">
              <w:rPr>
                <w:sz w:val="22"/>
                <w:szCs w:val="22"/>
              </w:rPr>
              <w:t>Guard band if needed, can be located within 1.4MHz and 5MHz RF bandwidth</w:t>
            </w:r>
          </w:p>
          <w:p w14:paraId="2BCE6EE0" w14:textId="77777777" w:rsidR="009C6C8B" w:rsidRPr="00622EC9" w:rsidRDefault="009C6C8B">
            <w:pPr>
              <w:pStyle w:val="ListParagraph"/>
              <w:numPr>
                <w:ilvl w:val="0"/>
                <w:numId w:val="15"/>
              </w:numPr>
              <w:overflowPunct w:val="0"/>
              <w:adjustRightInd/>
              <w:snapToGrid/>
              <w:spacing w:after="200" w:line="276" w:lineRule="auto"/>
              <w:jc w:val="left"/>
              <w:textAlignment w:val="baseline"/>
              <w:rPr>
                <w:sz w:val="22"/>
                <w:szCs w:val="22"/>
              </w:rPr>
            </w:pPr>
            <w:r w:rsidRPr="00622EC9">
              <w:rPr>
                <w:sz w:val="22"/>
                <w:szCs w:val="22"/>
              </w:rPr>
              <w:t xml:space="preserve">No impact of LP-WUS on the existing </w:t>
            </w:r>
            <w:proofErr w:type="spellStart"/>
            <w:r w:rsidRPr="00622EC9">
              <w:rPr>
                <w:sz w:val="22"/>
                <w:szCs w:val="22"/>
              </w:rPr>
              <w:t>gNB</w:t>
            </w:r>
            <w:proofErr w:type="spellEnd"/>
            <w:r w:rsidRPr="00622EC9">
              <w:rPr>
                <w:sz w:val="22"/>
                <w:szCs w:val="22"/>
              </w:rPr>
              <w:t xml:space="preserve"> emissions and compliance requirements is baseline</w:t>
            </w:r>
          </w:p>
          <w:p w14:paraId="298042A5" w14:textId="77777777" w:rsidR="009C6C8B" w:rsidRPr="00622EC9" w:rsidRDefault="009C6C8B">
            <w:pPr>
              <w:pStyle w:val="ListParagraph"/>
              <w:numPr>
                <w:ilvl w:val="0"/>
                <w:numId w:val="15"/>
              </w:numPr>
              <w:overflowPunct w:val="0"/>
              <w:adjustRightInd/>
              <w:snapToGrid/>
              <w:spacing w:after="200" w:line="276" w:lineRule="auto"/>
              <w:jc w:val="left"/>
              <w:textAlignment w:val="baseline"/>
              <w:rPr>
                <w:sz w:val="22"/>
                <w:szCs w:val="22"/>
              </w:rPr>
            </w:pPr>
            <w:r w:rsidRPr="00622EC9">
              <w:rPr>
                <w:sz w:val="22"/>
                <w:szCs w:val="22"/>
              </w:rPr>
              <w:t xml:space="preserve">RF envelop detection architecture is more appropriate for single-band operation </w:t>
            </w:r>
          </w:p>
          <w:p w14:paraId="412A938A" w14:textId="2780C3DB" w:rsidR="009C6C8B" w:rsidRPr="00622EC9" w:rsidRDefault="009C6C8B">
            <w:pPr>
              <w:pStyle w:val="ListParagraph"/>
              <w:numPr>
                <w:ilvl w:val="0"/>
                <w:numId w:val="15"/>
              </w:numPr>
              <w:overflowPunct w:val="0"/>
              <w:adjustRightInd/>
              <w:snapToGrid/>
              <w:spacing w:after="200" w:line="276" w:lineRule="auto"/>
              <w:jc w:val="left"/>
              <w:textAlignment w:val="baseline"/>
              <w:rPr>
                <w:sz w:val="22"/>
                <w:szCs w:val="22"/>
              </w:rPr>
            </w:pPr>
            <w:r w:rsidRPr="00622EC9">
              <w:rPr>
                <w:sz w:val="22"/>
                <w:szCs w:val="22"/>
              </w:rPr>
              <w:t>IF/BB envelop detection is more appropriate for multi-bands operation. Multi-band here still means that only one band at a time is being received.</w:t>
            </w:r>
          </w:p>
        </w:tc>
      </w:tr>
    </w:tbl>
    <w:p w14:paraId="3A323DA7" w14:textId="65202DB4"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67873">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w:t>
      </w:r>
      <w:r w:rsidR="00176426">
        <w:rPr>
          <w:rFonts w:eastAsia="Malgun Gothic"/>
          <w:lang w:eastAsia="ko-KR"/>
        </w:rPr>
        <w:t>receiver architectures for LP-WUS</w:t>
      </w:r>
      <w:r w:rsidR="00957F68">
        <w:rPr>
          <w:rFonts w:eastAsia="Malgun Gothic"/>
          <w:lang w:eastAsia="ko-KR"/>
        </w:rPr>
        <w:t>.</w:t>
      </w:r>
      <w:r w:rsidR="00176426">
        <w:rPr>
          <w:rFonts w:eastAsia="Malgun Gothic"/>
          <w:lang w:eastAsia="ko-KR"/>
        </w:rPr>
        <w:t xml:space="preserve"> </w:t>
      </w:r>
      <w:r w:rsidR="00442DB7">
        <w:rPr>
          <w:rFonts w:eastAsia="Malgun Gothic"/>
          <w:lang w:eastAsia="ko-KR"/>
        </w:rPr>
        <w:t>The agreements from last RAN1 meeting</w:t>
      </w:r>
      <w:r w:rsidR="00622EC9">
        <w:rPr>
          <w:rFonts w:eastAsia="Malgun Gothic"/>
          <w:lang w:eastAsia="ko-KR"/>
        </w:rPr>
        <w:t>s</w:t>
      </w:r>
      <w:r w:rsidR="00442DB7">
        <w:rPr>
          <w:rFonts w:eastAsia="Malgun Gothic"/>
          <w:lang w:eastAsia="ko-KR"/>
        </w:rPr>
        <w:t xml:space="preserve"> </w:t>
      </w:r>
      <w:r w:rsidR="00622EC9">
        <w:rPr>
          <w:rFonts w:eastAsia="Malgun Gothic"/>
          <w:lang w:eastAsia="ko-KR"/>
        </w:rPr>
        <w:t>are</w:t>
      </w:r>
      <w:r w:rsidR="00442DB7">
        <w:rPr>
          <w:rFonts w:eastAsia="Malgun Gothic"/>
          <w:lang w:eastAsia="ko-KR"/>
        </w:rPr>
        <w:t xml:space="preserve"> summarized in Annex A. </w:t>
      </w:r>
      <w:r w:rsidR="00957F68">
        <w:rPr>
          <w:rFonts w:eastAsia="Malgun Gothic"/>
          <w:lang w:eastAsia="ko-KR"/>
        </w:rPr>
        <w:t xml:space="preserve"> </w:t>
      </w:r>
    </w:p>
    <w:p w14:paraId="2DBEC0DA" w14:textId="251CE2DF" w:rsidR="009C1962" w:rsidRDefault="00557F9B"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Discussions</w:t>
      </w:r>
    </w:p>
    <w:p w14:paraId="54CBA704" w14:textId="77777777" w:rsidR="00915E95" w:rsidRDefault="00622EC9" w:rsidP="00915E95">
      <w:pPr>
        <w:rPr>
          <w:rFonts w:eastAsia="DengXian"/>
          <w:lang w:eastAsia="zh-CN"/>
        </w:rPr>
      </w:pPr>
      <w:r>
        <w:rPr>
          <w:rFonts w:eastAsia="DengXian"/>
          <w:lang w:eastAsia="zh-CN"/>
        </w:rPr>
        <w:t xml:space="preserve">LP-WUR is designed to wake up the main radio when there is a traffic for the UE. </w:t>
      </w:r>
      <w:r w:rsidR="0076794A">
        <w:rPr>
          <w:rFonts w:eastAsia="DengXian"/>
          <w:lang w:eastAsia="zh-CN"/>
        </w:rPr>
        <w:t xml:space="preserve">The main radio will be </w:t>
      </w:r>
      <w:r w:rsidR="002F4159">
        <w:rPr>
          <w:rFonts w:eastAsia="DengXian"/>
          <w:lang w:eastAsia="zh-CN"/>
        </w:rPr>
        <w:t xml:space="preserve">in </w:t>
      </w:r>
      <w:r>
        <w:rPr>
          <w:rFonts w:eastAsia="DengXian"/>
          <w:lang w:eastAsia="zh-CN"/>
        </w:rPr>
        <w:t>ultra-deep sleep</w:t>
      </w:r>
      <w:r w:rsidR="0076794A">
        <w:rPr>
          <w:rFonts w:eastAsia="DengXian"/>
          <w:lang w:eastAsia="zh-CN"/>
        </w:rPr>
        <w:t xml:space="preserve"> mode</w:t>
      </w:r>
      <w:r>
        <w:rPr>
          <w:rFonts w:eastAsia="DengXian"/>
          <w:lang w:eastAsia="zh-CN"/>
        </w:rPr>
        <w:t xml:space="preserve"> for extreme power saving. </w:t>
      </w:r>
      <w:r w:rsidR="00E17AEF">
        <w:rPr>
          <w:rFonts w:eastAsia="DengXian"/>
          <w:lang w:eastAsia="zh-CN"/>
        </w:rPr>
        <w:t>In ultra-deep sleep mode</w:t>
      </w:r>
      <w:r w:rsidR="0076794A">
        <w:rPr>
          <w:rFonts w:eastAsia="DengXian"/>
          <w:lang w:eastAsia="zh-CN"/>
        </w:rPr>
        <w:t xml:space="preserve">, the local oscillator, the control </w:t>
      </w:r>
      <w:proofErr w:type="gramStart"/>
      <w:r w:rsidR="0076794A">
        <w:rPr>
          <w:rFonts w:eastAsia="DengXian"/>
          <w:lang w:eastAsia="zh-CN"/>
        </w:rPr>
        <w:t>processor</w:t>
      </w:r>
      <w:proofErr w:type="gramEnd"/>
      <w:r w:rsidR="0076794A">
        <w:rPr>
          <w:rFonts w:eastAsia="DengXian"/>
          <w:lang w:eastAsia="zh-CN"/>
        </w:rPr>
        <w:t xml:space="preserve"> and the DDR memory may be turned into ultra-low power mode or off. However, it also means a longer latency is required to wake up the main radio.</w:t>
      </w:r>
      <w:r>
        <w:rPr>
          <w:rFonts w:eastAsia="DengXian"/>
          <w:lang w:eastAsia="zh-CN"/>
        </w:rPr>
        <w:t xml:space="preserve"> </w:t>
      </w:r>
      <w:r w:rsidR="0076794A">
        <w:rPr>
          <w:rFonts w:eastAsia="DengXian"/>
          <w:lang w:eastAsia="zh-CN"/>
        </w:rPr>
        <w:t xml:space="preserve">The LP-WUR </w:t>
      </w:r>
      <w:r w:rsidR="00176426">
        <w:rPr>
          <w:rFonts w:eastAsia="DengXian"/>
          <w:lang w:eastAsia="zh-CN"/>
        </w:rPr>
        <w:t xml:space="preserve">is </w:t>
      </w:r>
      <w:r>
        <w:rPr>
          <w:rFonts w:eastAsia="DengXian"/>
          <w:lang w:eastAsia="zh-CN"/>
        </w:rPr>
        <w:t xml:space="preserve">used </w:t>
      </w:r>
      <w:r w:rsidR="00176426">
        <w:rPr>
          <w:rFonts w:eastAsia="DengXian"/>
          <w:lang w:eastAsia="zh-CN"/>
        </w:rPr>
        <w:t>to</w:t>
      </w:r>
      <w:r w:rsidR="0076794A">
        <w:rPr>
          <w:rFonts w:eastAsia="DengXian"/>
          <w:lang w:eastAsia="zh-CN"/>
        </w:rPr>
        <w:t xml:space="preserve"> detect a wake-up signal from gNB. </w:t>
      </w:r>
      <w:r>
        <w:rPr>
          <w:rFonts w:eastAsia="DengXian"/>
          <w:lang w:eastAsia="zh-CN"/>
        </w:rPr>
        <w:t>T</w:t>
      </w:r>
      <w:r w:rsidR="0076794A">
        <w:rPr>
          <w:rFonts w:eastAsia="DengXian"/>
          <w:lang w:eastAsia="zh-CN"/>
        </w:rPr>
        <w:t>he UE will turn on the main radio</w:t>
      </w:r>
      <w:r>
        <w:rPr>
          <w:rFonts w:eastAsia="DengXian"/>
          <w:lang w:eastAsia="zh-CN"/>
        </w:rPr>
        <w:t xml:space="preserve"> only after</w:t>
      </w:r>
      <w:r w:rsidR="0076794A">
        <w:rPr>
          <w:rFonts w:eastAsia="DengXian"/>
          <w:lang w:eastAsia="zh-CN"/>
        </w:rPr>
        <w:t xml:space="preserve"> a wake-up signal for the UE is detected</w:t>
      </w:r>
      <w:r>
        <w:rPr>
          <w:rFonts w:eastAsia="DengXian"/>
          <w:lang w:eastAsia="zh-CN"/>
        </w:rPr>
        <w:t xml:space="preserve"> by the LP-WUR. For the overall power saving, the power consumption of LP-WUR should be minimized. The duty</w:t>
      </w:r>
      <w:r w:rsidR="00915E95">
        <w:rPr>
          <w:rFonts w:eastAsia="DengXian"/>
          <w:lang w:eastAsia="zh-CN"/>
        </w:rPr>
        <w:t>-</w:t>
      </w:r>
      <w:r>
        <w:rPr>
          <w:rFonts w:eastAsia="DengXian"/>
          <w:lang w:eastAsia="zh-CN"/>
        </w:rPr>
        <w:t>cycle based operation</w:t>
      </w:r>
      <w:r w:rsidR="00915E95">
        <w:rPr>
          <w:rFonts w:eastAsia="DengXian"/>
          <w:lang w:eastAsia="zh-CN"/>
        </w:rPr>
        <w:t xml:space="preserve"> for LP-WUR</w:t>
      </w:r>
      <w:r>
        <w:rPr>
          <w:rFonts w:eastAsia="DengXian"/>
          <w:lang w:eastAsia="zh-CN"/>
        </w:rPr>
        <w:t xml:space="preserve"> helps to reduce</w:t>
      </w:r>
      <w:r w:rsidR="00915E95">
        <w:rPr>
          <w:rFonts w:eastAsia="DengXian"/>
          <w:lang w:eastAsia="zh-CN"/>
        </w:rPr>
        <w:t xml:space="preserve"> the cumulated power consumption of LP-WUR with possible compromise of latency increase. </w:t>
      </w:r>
      <w:r w:rsidR="006E66A5">
        <w:rPr>
          <w:rFonts w:eastAsia="DengXian"/>
          <w:lang w:eastAsia="zh-CN"/>
        </w:rPr>
        <w:t xml:space="preserve">NR should target a </w:t>
      </w:r>
      <w:r w:rsidR="006E66A5" w:rsidRPr="006E66A5">
        <w:rPr>
          <w:rFonts w:eastAsia="DengXian"/>
          <w:lang w:eastAsia="zh-CN"/>
        </w:rPr>
        <w:t>performance same</w:t>
      </w:r>
      <w:r w:rsidR="002352CC">
        <w:rPr>
          <w:rFonts w:eastAsia="DengXian"/>
          <w:lang w:eastAsia="zh-CN"/>
        </w:rPr>
        <w:t xml:space="preserve"> as</w:t>
      </w:r>
      <w:r w:rsidR="006E66A5" w:rsidRPr="006E66A5">
        <w:rPr>
          <w:rFonts w:eastAsia="DengXian"/>
          <w:lang w:eastAsia="zh-CN"/>
        </w:rPr>
        <w:t xml:space="preserve"> or even better than other available </w:t>
      </w:r>
      <w:r w:rsidR="004477E7">
        <w:rPr>
          <w:rFonts w:eastAsia="DengXian"/>
          <w:lang w:eastAsia="zh-CN"/>
        </w:rPr>
        <w:t>RATs</w:t>
      </w:r>
      <w:r w:rsidR="006E66A5" w:rsidRPr="006E66A5">
        <w:rPr>
          <w:rFonts w:eastAsia="DengXian"/>
          <w:lang w:eastAsia="zh-CN"/>
        </w:rPr>
        <w:t xml:space="preserve">. Therefore, we believe target power consumption for LP-WUS should never exceed 1mW. </w:t>
      </w:r>
    </w:p>
    <w:p w14:paraId="0BF1355C" w14:textId="77777777" w:rsidR="00915E95" w:rsidRDefault="006E66A5" w:rsidP="00915E95">
      <w:pPr>
        <w:rPr>
          <w:rFonts w:eastAsia="DengXian"/>
          <w:lang w:eastAsia="zh-CN"/>
        </w:rPr>
      </w:pPr>
      <w:r w:rsidRPr="006E66A5">
        <w:rPr>
          <w:rFonts w:eastAsia="DengXian"/>
          <w:lang w:eastAsia="zh-CN"/>
        </w:rPr>
        <w:t>It is generally preferred if the power consumption of LP-</w:t>
      </w:r>
      <w:r w:rsidRPr="00C22F0B">
        <w:rPr>
          <w:rFonts w:eastAsia="DengXian"/>
          <w:lang w:eastAsia="zh-CN"/>
        </w:rPr>
        <w:t xml:space="preserve">WUR can be reduced. However, a lower consumption normally results in lower sensitivity which </w:t>
      </w:r>
      <w:r w:rsidR="00915E95">
        <w:rPr>
          <w:rFonts w:eastAsia="DengXian"/>
          <w:lang w:eastAsia="zh-CN"/>
        </w:rPr>
        <w:t>results in reduced coverage</w:t>
      </w:r>
      <w:r w:rsidRPr="00C22F0B">
        <w:rPr>
          <w:rFonts w:eastAsia="DengXian"/>
          <w:lang w:eastAsia="zh-CN"/>
        </w:rPr>
        <w:t xml:space="preserve">. </w:t>
      </w:r>
      <w:r w:rsidR="00915E95" w:rsidRPr="00C22F0B">
        <w:rPr>
          <w:rFonts w:eastAsia="DengXian"/>
          <w:lang w:eastAsia="zh-CN"/>
        </w:rPr>
        <w:t xml:space="preserve">Further, it doesn’t provide real benefit if the power consumption of the LP-WUR is much lower than the power consumption of main radio in </w:t>
      </w:r>
      <w:r w:rsidR="00915E95">
        <w:rPr>
          <w:rFonts w:eastAsia="DengXian"/>
          <w:lang w:eastAsia="zh-CN"/>
        </w:rPr>
        <w:t>ultra-deep</w:t>
      </w:r>
      <w:r w:rsidR="00915E95" w:rsidRPr="00C22F0B">
        <w:rPr>
          <w:rFonts w:eastAsia="DengXian"/>
          <w:lang w:eastAsia="zh-CN"/>
        </w:rPr>
        <w:t xml:space="preserve"> sleep mode. Therefore, considering a trade-off between power consumption and the achievable sensitivity, we prefer </w:t>
      </w:r>
      <w:r w:rsidR="00915E95">
        <w:rPr>
          <w:rFonts w:eastAsia="DengXian"/>
          <w:lang w:eastAsia="zh-CN"/>
        </w:rPr>
        <w:t xml:space="preserve">to </w:t>
      </w:r>
      <w:r w:rsidR="00915E95" w:rsidRPr="00C22F0B">
        <w:rPr>
          <w:rFonts w:eastAsia="DengXian"/>
          <w:lang w:eastAsia="zh-CN"/>
        </w:rPr>
        <w:t>study the target value in the range of 100uW – 1mW for the active s</w:t>
      </w:r>
      <w:r w:rsidR="00915E95">
        <w:rPr>
          <w:rFonts w:eastAsia="DengXian"/>
          <w:lang w:eastAsia="zh-CN"/>
        </w:rPr>
        <w:t>t</w:t>
      </w:r>
      <w:r w:rsidR="00915E95" w:rsidRPr="00C22F0B">
        <w:rPr>
          <w:rFonts w:eastAsia="DengXian"/>
          <w:lang w:eastAsia="zh-CN"/>
        </w:rPr>
        <w:t xml:space="preserve">ate of LP-WUR. </w:t>
      </w:r>
    </w:p>
    <w:p w14:paraId="5C7C1471" w14:textId="77777777" w:rsidR="00915E95" w:rsidRPr="00C22F0B" w:rsidRDefault="00915E95" w:rsidP="00915E95">
      <w:r w:rsidRPr="00C22F0B">
        <w:rPr>
          <w:b/>
          <w:bCs/>
        </w:rPr>
        <w:t>Proposal 1:</w:t>
      </w:r>
      <w:r w:rsidRPr="00C22F0B">
        <w:t xml:space="preserve"> </w:t>
      </w:r>
    </w:p>
    <w:p w14:paraId="1F2912A9" w14:textId="77777777" w:rsidR="00915E95" w:rsidRPr="00C22F0B" w:rsidRDefault="00915E95">
      <w:pPr>
        <w:pStyle w:val="ListParagraph"/>
        <w:numPr>
          <w:ilvl w:val="0"/>
          <w:numId w:val="4"/>
        </w:numPr>
        <w:rPr>
          <w:rFonts w:eastAsia="DengXian"/>
          <w:lang w:eastAsia="zh-CN"/>
        </w:rPr>
      </w:pPr>
      <w:r w:rsidRPr="00C22F0B">
        <w:rPr>
          <w:rFonts w:eastAsia="Times New Roman"/>
        </w:rPr>
        <w:lastRenderedPageBreak/>
        <w:t>The target power consumption of LP-WUS is selected in range 100uW – 1mW</w:t>
      </w:r>
    </w:p>
    <w:p w14:paraId="59E7AC28" w14:textId="3F98D0B4" w:rsidR="00915E95" w:rsidRDefault="00915E95" w:rsidP="00915E95">
      <w:pPr>
        <w:rPr>
          <w:rFonts w:eastAsia="DengXian"/>
          <w:lang w:eastAsia="zh-CN"/>
        </w:rPr>
      </w:pPr>
    </w:p>
    <w:p w14:paraId="421BCCB8" w14:textId="03ACBEF6" w:rsidR="0047023D" w:rsidRPr="0047023D" w:rsidRDefault="00E17AEF" w:rsidP="00DC2A7F">
      <w:pPr>
        <w:pStyle w:val="B2"/>
        <w:spacing w:after="160" w:line="256" w:lineRule="auto"/>
        <w:ind w:left="0" w:firstLine="0"/>
        <w:jc w:val="both"/>
        <w:rPr>
          <w:rFonts w:eastAsia="DengXian"/>
          <w:sz w:val="22"/>
          <w:szCs w:val="22"/>
          <w:lang w:eastAsia="zh-CN"/>
        </w:rPr>
      </w:pPr>
      <w:r>
        <w:rPr>
          <w:rFonts w:eastAsia="DengXian"/>
          <w:sz w:val="22"/>
          <w:szCs w:val="22"/>
          <w:lang w:eastAsia="zh-CN"/>
        </w:rPr>
        <w:t xml:space="preserve">The LP-WUR would be designed with a reasonable target sensitivity. </w:t>
      </w:r>
      <w:r w:rsidR="00B24B87">
        <w:rPr>
          <w:rFonts w:eastAsia="DengXian"/>
          <w:sz w:val="22"/>
          <w:szCs w:val="22"/>
          <w:lang w:eastAsia="zh-CN"/>
        </w:rPr>
        <w:t>For a NR UE, i.e., the main radio, the sensitivity for FR1 is approximately from -100dBm to -97 dBm + 10*log</w:t>
      </w:r>
      <w:proofErr w:type="gramStart"/>
      <w:r w:rsidR="00B24B87">
        <w:rPr>
          <w:rFonts w:eastAsia="DengXian"/>
          <w:sz w:val="22"/>
          <w:szCs w:val="22"/>
          <w:lang w:eastAsia="zh-CN"/>
        </w:rPr>
        <w:t>10( CBW</w:t>
      </w:r>
      <w:proofErr w:type="gramEnd"/>
      <w:r w:rsidR="00B24B87">
        <w:rPr>
          <w:rFonts w:eastAsia="DengXian"/>
          <w:sz w:val="22"/>
          <w:szCs w:val="22"/>
          <w:lang w:eastAsia="zh-CN"/>
        </w:rPr>
        <w:t xml:space="preserve">/5MHz ), depending on operating bands, and sensitivity for FR2-1 is approximately from -97.5 dBm to -92.5 dBm + 10*log10( CBW/50MHz), depending on operating bands. </w:t>
      </w:r>
      <w:r>
        <w:rPr>
          <w:rFonts w:eastAsia="DengXian"/>
          <w:sz w:val="22"/>
          <w:szCs w:val="22"/>
          <w:lang w:eastAsia="zh-CN"/>
        </w:rPr>
        <w:t xml:space="preserve">It was agreed </w:t>
      </w:r>
      <w:r w:rsidR="0047023D">
        <w:rPr>
          <w:rFonts w:eastAsia="DengXian"/>
          <w:sz w:val="22"/>
          <w:szCs w:val="22"/>
          <w:lang w:eastAsia="zh-CN"/>
        </w:rPr>
        <w:t>in RAN1</w:t>
      </w:r>
      <w:r>
        <w:rPr>
          <w:rFonts w:eastAsia="DengXian"/>
          <w:sz w:val="22"/>
          <w:szCs w:val="22"/>
          <w:lang w:eastAsia="zh-CN"/>
        </w:rPr>
        <w:t xml:space="preserve"> that t</w:t>
      </w:r>
      <w:r w:rsidR="003E4EE8" w:rsidRPr="00C22F0B">
        <w:rPr>
          <w:rFonts w:eastAsia="DengXian"/>
          <w:sz w:val="22"/>
          <w:szCs w:val="22"/>
          <w:lang w:eastAsia="zh-CN"/>
        </w:rPr>
        <w:t xml:space="preserve">he </w:t>
      </w:r>
      <w:r w:rsidR="00B24B87">
        <w:rPr>
          <w:rFonts w:eastAsia="DengXian"/>
          <w:sz w:val="22"/>
          <w:szCs w:val="22"/>
          <w:lang w:eastAsia="zh-CN"/>
        </w:rPr>
        <w:t>coverage</w:t>
      </w:r>
      <w:r w:rsidR="003E4EE8" w:rsidRPr="00C22F0B">
        <w:rPr>
          <w:rFonts w:eastAsia="DengXian"/>
          <w:sz w:val="22"/>
          <w:szCs w:val="22"/>
          <w:lang w:eastAsia="zh-CN"/>
        </w:rPr>
        <w:t xml:space="preserve"> of LP-WUR is at least not worse than </w:t>
      </w:r>
      <w:r>
        <w:rPr>
          <w:rFonts w:eastAsia="DengXian"/>
          <w:sz w:val="22"/>
          <w:szCs w:val="22"/>
          <w:lang w:eastAsia="zh-CN"/>
        </w:rPr>
        <w:t>a reference</w:t>
      </w:r>
      <w:r w:rsidR="003E4EE8" w:rsidRPr="00C22F0B">
        <w:rPr>
          <w:rFonts w:eastAsia="DengXian"/>
          <w:sz w:val="22"/>
          <w:szCs w:val="22"/>
          <w:lang w:eastAsia="zh-CN"/>
        </w:rPr>
        <w:t xml:space="preserve"> channel of </w:t>
      </w:r>
      <w:r>
        <w:rPr>
          <w:rFonts w:eastAsia="DengXian"/>
          <w:sz w:val="22"/>
          <w:szCs w:val="22"/>
          <w:lang w:eastAsia="zh-CN"/>
        </w:rPr>
        <w:t>main radio</w:t>
      </w:r>
      <w:r w:rsidR="003E4EE8" w:rsidRPr="00C22F0B">
        <w:rPr>
          <w:rFonts w:eastAsia="DengXian"/>
          <w:sz w:val="22"/>
          <w:szCs w:val="22"/>
          <w:lang w:eastAsia="zh-CN"/>
        </w:rPr>
        <w:t>.</w:t>
      </w:r>
      <w:r w:rsidR="00C22F0B">
        <w:rPr>
          <w:rFonts w:eastAsia="DengXian"/>
          <w:sz w:val="22"/>
          <w:szCs w:val="22"/>
          <w:lang w:eastAsia="zh-CN"/>
        </w:rPr>
        <w:t xml:space="preserve"> </w:t>
      </w:r>
      <w:r w:rsidR="0047023D" w:rsidRPr="0047023D">
        <w:rPr>
          <w:rFonts w:eastAsia="DengXian"/>
          <w:sz w:val="22"/>
          <w:szCs w:val="22"/>
          <w:lang w:eastAsia="zh-CN"/>
        </w:rPr>
        <w:t xml:space="preserve">A larger coverage is generally preferred for robust operation. Purely from power saving point of view, it is desired that LP-WUR can be used in full cell coverage, </w:t>
      </w:r>
      <w:bookmarkStart w:id="3" w:name="_Hlk131713391"/>
      <w:r w:rsidR="0047023D" w:rsidRPr="0047023D">
        <w:rPr>
          <w:rFonts w:eastAsia="DengXian"/>
          <w:sz w:val="22"/>
          <w:szCs w:val="22"/>
          <w:lang w:eastAsia="zh-CN"/>
        </w:rPr>
        <w:t xml:space="preserve">which doesn’t necessarily mean </w:t>
      </w:r>
      <w:bookmarkEnd w:id="3"/>
      <w:r w:rsidR="0047023D" w:rsidRPr="0047023D">
        <w:rPr>
          <w:rFonts w:eastAsia="DengXian"/>
          <w:sz w:val="22"/>
          <w:szCs w:val="22"/>
          <w:lang w:eastAsia="zh-CN"/>
        </w:rPr>
        <w:t>that link budget of LP-WUS should be same/</w:t>
      </w:r>
      <w:proofErr w:type="gramStart"/>
      <w:r w:rsidR="0047023D" w:rsidRPr="0047023D">
        <w:rPr>
          <w:rFonts w:eastAsia="DengXian"/>
          <w:sz w:val="22"/>
          <w:szCs w:val="22"/>
          <w:lang w:eastAsia="zh-CN"/>
        </w:rPr>
        <w:t>similar to</w:t>
      </w:r>
      <w:proofErr w:type="gramEnd"/>
      <w:r w:rsidR="0047023D" w:rsidRPr="0047023D">
        <w:rPr>
          <w:rFonts w:eastAsia="DengXian"/>
          <w:sz w:val="22"/>
          <w:szCs w:val="22"/>
          <w:lang w:eastAsia="zh-CN"/>
        </w:rPr>
        <w:t xml:space="preserve"> NR PDCCH. Multiple NR channels may involve in the idle state operation for a UE. The actual coverage of a cell is limited by the NR channel with worst link budget. For example, in the procedure of cell selection or tracking area update, the UE needs to send uplink data to </w:t>
      </w:r>
      <w:proofErr w:type="spellStart"/>
      <w:r w:rsidR="0047023D" w:rsidRPr="0047023D">
        <w:rPr>
          <w:rFonts w:eastAsia="DengXian"/>
          <w:sz w:val="22"/>
          <w:szCs w:val="22"/>
          <w:lang w:eastAsia="zh-CN"/>
        </w:rPr>
        <w:t>gNB</w:t>
      </w:r>
      <w:proofErr w:type="spellEnd"/>
      <w:r w:rsidR="0047023D" w:rsidRPr="0047023D">
        <w:rPr>
          <w:rFonts w:eastAsia="DengXian"/>
          <w:sz w:val="22"/>
          <w:szCs w:val="22"/>
          <w:lang w:eastAsia="zh-CN"/>
        </w:rPr>
        <w:t xml:space="preserve"> by PUSCH. Based on experience for the link budget study for coverage enhancement and </w:t>
      </w:r>
      <w:proofErr w:type="spellStart"/>
      <w:r w:rsidR="0047023D" w:rsidRPr="0047023D">
        <w:rPr>
          <w:rFonts w:eastAsia="DengXian"/>
          <w:sz w:val="22"/>
          <w:szCs w:val="22"/>
          <w:lang w:eastAsia="zh-CN"/>
        </w:rPr>
        <w:t>RedCap</w:t>
      </w:r>
      <w:proofErr w:type="spellEnd"/>
      <w:r w:rsidR="0047023D" w:rsidRPr="0047023D">
        <w:rPr>
          <w:rFonts w:eastAsia="DengXian"/>
          <w:sz w:val="22"/>
          <w:szCs w:val="22"/>
          <w:lang w:eastAsia="zh-CN"/>
        </w:rPr>
        <w:t xml:space="preserve">, </w:t>
      </w:r>
      <w:bookmarkStart w:id="4" w:name="_Hlk131708364"/>
      <w:r w:rsidR="0047023D" w:rsidRPr="0047023D">
        <w:rPr>
          <w:rFonts w:eastAsia="DengXian"/>
          <w:sz w:val="22"/>
          <w:szCs w:val="22"/>
          <w:lang w:eastAsia="zh-CN"/>
        </w:rPr>
        <w:t>PUSCH</w:t>
      </w:r>
      <w:bookmarkEnd w:id="4"/>
      <w:r w:rsidR="0047023D" w:rsidRPr="0047023D">
        <w:rPr>
          <w:rFonts w:eastAsia="DengXian"/>
          <w:sz w:val="22"/>
          <w:szCs w:val="22"/>
          <w:lang w:eastAsia="zh-CN"/>
        </w:rPr>
        <w:t xml:space="preserve"> is normally the bottleneck channel. However, it is conclusion obtained based on </w:t>
      </w:r>
      <w:r w:rsidR="0047023D">
        <w:rPr>
          <w:rFonts w:eastAsia="DengXian"/>
          <w:sz w:val="22"/>
          <w:szCs w:val="22"/>
          <w:lang w:eastAsia="zh-CN"/>
        </w:rPr>
        <w:t>a</w:t>
      </w:r>
      <w:r w:rsidR="0047023D" w:rsidRPr="0047023D">
        <w:rPr>
          <w:rFonts w:eastAsia="DengXian"/>
          <w:sz w:val="22"/>
          <w:szCs w:val="22"/>
          <w:lang w:eastAsia="zh-CN"/>
        </w:rPr>
        <w:t xml:space="preserve"> determined UL data rate, which may not represent the case of idle state related operations. Therefore, a proper data rate for PUSCH for the bottleneck channel determination should be discussed. </w:t>
      </w:r>
    </w:p>
    <w:p w14:paraId="5BE1E040" w14:textId="684C9F76" w:rsidR="0047023D" w:rsidRPr="00C22F0B" w:rsidRDefault="0047023D" w:rsidP="0047023D">
      <w:r w:rsidRPr="00C22F0B">
        <w:rPr>
          <w:b/>
          <w:bCs/>
        </w:rPr>
        <w:t xml:space="preserve">Proposal </w:t>
      </w:r>
      <w:r>
        <w:rPr>
          <w:b/>
          <w:bCs/>
        </w:rPr>
        <w:t>2</w:t>
      </w:r>
      <w:r w:rsidRPr="00C22F0B">
        <w:rPr>
          <w:b/>
          <w:bCs/>
        </w:rPr>
        <w:t>:</w:t>
      </w:r>
      <w:r w:rsidRPr="00C22F0B">
        <w:t xml:space="preserve"> </w:t>
      </w:r>
    </w:p>
    <w:p w14:paraId="4BC38574" w14:textId="5873CB1E" w:rsidR="0047023D" w:rsidRDefault="0047023D">
      <w:pPr>
        <w:pStyle w:val="ListParagraph"/>
        <w:numPr>
          <w:ilvl w:val="0"/>
          <w:numId w:val="4"/>
        </w:numPr>
        <w:rPr>
          <w:rFonts w:eastAsia="Times New Roman"/>
        </w:rPr>
      </w:pPr>
      <w:r>
        <w:rPr>
          <w:rFonts w:eastAsia="DengXian"/>
          <w:lang w:eastAsia="zh-CN"/>
        </w:rPr>
        <w:t>A</w:t>
      </w:r>
      <w:r w:rsidRPr="0047023D">
        <w:rPr>
          <w:rFonts w:eastAsia="DengXian"/>
          <w:lang w:eastAsia="zh-CN"/>
        </w:rPr>
        <w:t xml:space="preserve"> proper data rate for PUSCH for the bottleneck channel determination should be discussed</w:t>
      </w:r>
    </w:p>
    <w:p w14:paraId="5D078426" w14:textId="28E3F1E4" w:rsidR="0047023D" w:rsidRPr="0047023D" w:rsidRDefault="0047023D">
      <w:pPr>
        <w:pStyle w:val="ListParagraph"/>
        <w:numPr>
          <w:ilvl w:val="0"/>
          <w:numId w:val="4"/>
        </w:numPr>
        <w:rPr>
          <w:rFonts w:eastAsia="Times New Roman"/>
        </w:rPr>
      </w:pPr>
      <w:r w:rsidRPr="0047023D">
        <w:rPr>
          <w:rFonts w:eastAsia="Times New Roman"/>
        </w:rPr>
        <w:t>The coverage of LP-WUS should be better than NR PUSCH</w:t>
      </w:r>
    </w:p>
    <w:p w14:paraId="5EB66DE6" w14:textId="0E587EA3" w:rsidR="0025551B" w:rsidRPr="0025551B" w:rsidRDefault="0025551B" w:rsidP="0025551B">
      <w:pPr>
        <w:rPr>
          <w:rFonts w:eastAsia="DengXian"/>
          <w:lang w:eastAsia="zh-CN"/>
        </w:rPr>
      </w:pPr>
      <w:r w:rsidRPr="0025551B">
        <w:rPr>
          <w:rFonts w:eastAsia="DengXian"/>
          <w:lang w:eastAsia="zh-CN"/>
        </w:rPr>
        <w:t xml:space="preserve">In a typical receiver, the matching network and BPF at RF tries to keep the useful signal and filter out the out-of-band interference. </w:t>
      </w:r>
      <w:r w:rsidRPr="0025551B">
        <w:rPr>
          <w:rFonts w:eastAsia="DengXian" w:hint="eastAsia"/>
          <w:lang w:eastAsia="zh-CN"/>
        </w:rPr>
        <w:t>The</w:t>
      </w:r>
      <w:r w:rsidRPr="0025551B">
        <w:rPr>
          <w:rFonts w:eastAsia="DengXian"/>
          <w:lang w:eastAsia="zh-CN"/>
        </w:rPr>
        <w:t xml:space="preserve"> matching network can provide moderate passive gain without using an off-chip high-Q component, such as an inductor. LNA is important component to amplify the signal level and suppress the noise. However, LNA is consuming much power which is not desired for a LP-WUR whenever possible. The local oscillator (LO) is to generate a local carrier which is then mixed with the RF signal after band-pass filtering. LO is another component which consumes much power. For the 3 typical LO generation methods, i.e., ring oscillator, LC oscillator and Crystal, Crystal is best and </w:t>
      </w:r>
      <w:r w:rsidRPr="0025551B">
        <w:rPr>
          <w:rFonts w:eastAsia="DengXian" w:hint="eastAsia"/>
          <w:lang w:eastAsia="zh-CN"/>
        </w:rPr>
        <w:t>Ri</w:t>
      </w:r>
      <w:r w:rsidRPr="0025551B">
        <w:rPr>
          <w:rFonts w:eastAsia="DengXian"/>
          <w:lang w:eastAsia="zh-CN"/>
        </w:rPr>
        <w:t xml:space="preserve">ng oscillator is worst from performance point of view. On the other hand, for the power consumption, </w:t>
      </w:r>
      <w:r w:rsidRPr="0025551B">
        <w:rPr>
          <w:rFonts w:eastAsia="DengXian" w:hint="eastAsia"/>
          <w:lang w:eastAsia="zh-CN"/>
        </w:rPr>
        <w:t>Ri</w:t>
      </w:r>
      <w:r w:rsidRPr="0025551B">
        <w:rPr>
          <w:rFonts w:eastAsia="DengXian"/>
          <w:lang w:eastAsia="zh-CN"/>
        </w:rPr>
        <w:t xml:space="preserve">ng oscillator is the lowest and Crystal is the highest. Therefore, the selection of a type of </w:t>
      </w:r>
      <w:r w:rsidRPr="0025551B">
        <w:rPr>
          <w:rFonts w:eastAsia="DengXian" w:hint="eastAsia"/>
          <w:lang w:eastAsia="zh-CN"/>
        </w:rPr>
        <w:t>LO</w:t>
      </w:r>
      <w:r w:rsidRPr="0025551B">
        <w:rPr>
          <w:rFonts w:eastAsia="DengXian"/>
          <w:lang w:eastAsia="zh-CN"/>
        </w:rPr>
        <w:t xml:space="preserve"> depending on the trade-off between target power consumption and sensitivity. </w:t>
      </w:r>
      <w:r>
        <w:t xml:space="preserve">Frequency locked loop (FLL) can be used to replace phase locked loop (PLL) </w:t>
      </w:r>
      <w:r w:rsidR="005E26C9">
        <w:t>if</w:t>
      </w:r>
      <w:r>
        <w:t xml:space="preserve"> phase coherency is not required</w:t>
      </w:r>
      <w:r w:rsidR="005E26C9">
        <w:t xml:space="preserve">, e.g., </w:t>
      </w:r>
      <w:r>
        <w:t xml:space="preserve">MC-OOK or MC-FSK demodulation. </w:t>
      </w:r>
      <w:r w:rsidRPr="0025551B">
        <w:rPr>
          <w:rFonts w:eastAsia="DengXian"/>
          <w:lang w:eastAsia="zh-CN"/>
        </w:rPr>
        <w:t xml:space="preserve">The amplifier at IF further amplifies the signal. If LNA is removed at expense of increase system noise, IF BPF should be designed to suppress the RF and circuit noise. Later, the IF signal may be transformed to baseband by a second mixer, or the IF signal can be digitalized directly. In either solution, there exists amplifier and filter in baseband too. ADC is to sample the signal for digitalization. A higher number of quantized bits per sample can be beneficial for the performance, however, it also increases the power consumption/complexity. Finally, the main control operates in baseband which process the received information. In a receiver, there are also circuits for time/frequency impairment tracking/correction. </w:t>
      </w:r>
    </w:p>
    <w:p w14:paraId="513FF875" w14:textId="201436CB" w:rsidR="00557F9B" w:rsidRDefault="00557F9B" w:rsidP="00557F9B">
      <w:pPr>
        <w:rPr>
          <w:rFonts w:eastAsia="DengXian"/>
          <w:lang w:eastAsia="zh-CN"/>
        </w:rPr>
      </w:pPr>
      <w:r>
        <w:rPr>
          <w:rFonts w:eastAsia="DengXian"/>
          <w:lang w:eastAsia="zh-CN"/>
        </w:rPr>
        <w:t>The</w:t>
      </w:r>
      <w:r w:rsidR="00C80CC9">
        <w:rPr>
          <w:rFonts w:eastAsia="DengXian"/>
          <w:lang w:eastAsia="zh-CN"/>
        </w:rPr>
        <w:t xml:space="preserve"> low power consumption</w:t>
      </w:r>
      <w:r>
        <w:rPr>
          <w:rFonts w:eastAsia="DengXian"/>
          <w:lang w:eastAsia="zh-CN"/>
        </w:rPr>
        <w:t xml:space="preserve"> can be achieved by</w:t>
      </w:r>
      <w:r w:rsidR="00C80CC9">
        <w:rPr>
          <w:rFonts w:eastAsia="DengXian"/>
          <w:lang w:eastAsia="zh-CN"/>
        </w:rPr>
        <w:t xml:space="preserve"> non-coherent demodulation </w:t>
      </w:r>
      <w:r>
        <w:rPr>
          <w:rFonts w:eastAsia="DengXian"/>
          <w:lang w:eastAsia="zh-CN"/>
        </w:rPr>
        <w:t>at the receiver. OOK</w:t>
      </w:r>
      <w:r w:rsidR="005E26C9">
        <w:rPr>
          <w:rFonts w:eastAsia="DengXian"/>
          <w:lang w:eastAsia="zh-CN"/>
        </w:rPr>
        <w:t>/</w:t>
      </w:r>
      <w:r>
        <w:rPr>
          <w:rFonts w:eastAsia="DengXian"/>
          <w:lang w:eastAsia="zh-CN"/>
        </w:rPr>
        <w:t xml:space="preserve">FSK was already agreed for study in early meetings. It is expected that </w:t>
      </w:r>
      <w:r w:rsidR="00C80CC9" w:rsidRPr="001F66AB">
        <w:rPr>
          <w:rFonts w:eastAsia="DengXian"/>
          <w:lang w:eastAsia="zh-CN"/>
        </w:rPr>
        <w:t xml:space="preserve">OOK or FSK can </w:t>
      </w:r>
      <w:r>
        <w:rPr>
          <w:rFonts w:eastAsia="DengXian"/>
          <w:lang w:eastAsia="zh-CN"/>
        </w:rPr>
        <w:t xml:space="preserve">be designed for </w:t>
      </w:r>
      <w:r w:rsidR="00C80CC9" w:rsidRPr="001F66AB">
        <w:rPr>
          <w:rFonts w:eastAsia="DengXian"/>
          <w:lang w:eastAsia="zh-CN"/>
        </w:rPr>
        <w:t>reasonable sensitivity range with power consumption no larger than 1mW. FSK is</w:t>
      </w:r>
      <w:r w:rsidR="00320117">
        <w:rPr>
          <w:rFonts w:eastAsia="DengXian"/>
          <w:lang w:eastAsia="zh-CN"/>
        </w:rPr>
        <w:t xml:space="preserve"> more</w:t>
      </w:r>
      <w:r w:rsidR="00C80CC9" w:rsidRPr="001F66AB">
        <w:rPr>
          <w:rFonts w:eastAsia="DengXian"/>
          <w:lang w:eastAsia="zh-CN"/>
        </w:rPr>
        <w:t xml:space="preserve"> sensitive to the frequency error of LO</w:t>
      </w:r>
      <w:r w:rsidR="00320117">
        <w:rPr>
          <w:rFonts w:eastAsia="DengXian"/>
          <w:lang w:eastAsia="zh-CN"/>
        </w:rPr>
        <w:t xml:space="preserve"> than OOK</w:t>
      </w:r>
      <w:r w:rsidR="00C80CC9" w:rsidRPr="001F66AB">
        <w:rPr>
          <w:rFonts w:eastAsia="DengXian"/>
          <w:lang w:eastAsia="zh-CN"/>
        </w:rPr>
        <w:t xml:space="preserve">. Consequently, OOK is more suitable if the </w:t>
      </w:r>
      <w:r w:rsidR="00320117">
        <w:rPr>
          <w:rFonts w:eastAsia="DengXian"/>
          <w:lang w:eastAsia="zh-CN"/>
        </w:rPr>
        <w:t xml:space="preserve">target </w:t>
      </w:r>
      <w:r w:rsidR="00C80CC9" w:rsidRPr="001F66AB">
        <w:rPr>
          <w:rFonts w:eastAsia="DengXian"/>
          <w:lang w:eastAsia="zh-CN"/>
        </w:rPr>
        <w:t xml:space="preserve">power consumption is rather low which </w:t>
      </w:r>
      <w:r w:rsidR="00320117">
        <w:rPr>
          <w:rFonts w:eastAsia="DengXian"/>
          <w:lang w:eastAsia="zh-CN"/>
        </w:rPr>
        <w:t>enforces to use</w:t>
      </w:r>
      <w:r w:rsidR="00C80CC9" w:rsidRPr="001F66AB">
        <w:rPr>
          <w:rFonts w:eastAsia="DengXian"/>
          <w:lang w:eastAsia="zh-CN"/>
        </w:rPr>
        <w:t xml:space="preserve"> low-quality oscillator. On the other hand, if a better oscillator</w:t>
      </w:r>
      <w:r>
        <w:rPr>
          <w:rFonts w:eastAsia="DengXian"/>
          <w:lang w:eastAsia="zh-CN"/>
        </w:rPr>
        <w:t xml:space="preserve"> (but still not high quality)</w:t>
      </w:r>
      <w:r w:rsidR="00C80CC9" w:rsidRPr="001F66AB">
        <w:rPr>
          <w:rFonts w:eastAsia="DengXian"/>
          <w:lang w:eastAsia="zh-CN"/>
        </w:rPr>
        <w:t xml:space="preserve"> is </w:t>
      </w:r>
      <w:r w:rsidR="00320117">
        <w:rPr>
          <w:rFonts w:eastAsia="DengXian"/>
          <w:lang w:eastAsia="zh-CN"/>
        </w:rPr>
        <w:t>considered</w:t>
      </w:r>
      <w:r w:rsidR="00C80CC9" w:rsidRPr="001F66AB">
        <w:rPr>
          <w:rFonts w:eastAsia="DengXian"/>
          <w:lang w:eastAsia="zh-CN"/>
        </w:rPr>
        <w:t xml:space="preserve"> by increas</w:t>
      </w:r>
      <w:r w:rsidR="00320117">
        <w:rPr>
          <w:rFonts w:eastAsia="DengXian"/>
          <w:lang w:eastAsia="zh-CN"/>
        </w:rPr>
        <w:t>ed</w:t>
      </w:r>
      <w:r w:rsidR="00C80CC9" w:rsidRPr="001F66AB">
        <w:rPr>
          <w:rFonts w:eastAsia="DengXian"/>
          <w:lang w:eastAsia="zh-CN"/>
        </w:rPr>
        <w:t xml:space="preserve"> power consumption, better link performance can be achieved by FSK. </w:t>
      </w:r>
    </w:p>
    <w:p w14:paraId="1F71D55D" w14:textId="00E92373" w:rsidR="005E26C9" w:rsidRDefault="00557F9B" w:rsidP="005E26C9">
      <w:pPr>
        <w:rPr>
          <w:rFonts w:eastAsiaTheme="minorEastAsia"/>
          <w:szCs w:val="20"/>
        </w:rPr>
      </w:pPr>
      <w:r>
        <w:rPr>
          <w:rFonts w:eastAsia="DengXian"/>
          <w:lang w:eastAsia="zh-CN"/>
        </w:rPr>
        <w:t xml:space="preserve">An OFDM-based receiver is also proposed in early meeting. It is commonly agreed that OFDM-based receiver ends up with high power consumption due to the high requirement time/frequency synchronization for complex </w:t>
      </w:r>
      <w:r w:rsidR="0025551B">
        <w:rPr>
          <w:rFonts w:eastAsia="DengXian"/>
          <w:lang w:eastAsia="zh-CN"/>
        </w:rPr>
        <w:t>samples</w:t>
      </w:r>
      <w:r>
        <w:rPr>
          <w:rFonts w:eastAsia="DengXian"/>
          <w:lang w:eastAsia="zh-CN"/>
        </w:rPr>
        <w:t xml:space="preserve"> processing. </w:t>
      </w:r>
      <w:r w:rsidR="0025551B">
        <w:rPr>
          <w:rFonts w:eastAsia="DengXian"/>
          <w:lang w:eastAsia="zh-CN"/>
        </w:rPr>
        <w:t>A better oscillator with a PLL become</w:t>
      </w:r>
      <w:r w:rsidR="00BB0C9E">
        <w:rPr>
          <w:rFonts w:eastAsia="DengXian"/>
          <w:lang w:eastAsia="zh-CN"/>
        </w:rPr>
        <w:t>s</w:t>
      </w:r>
      <w:r w:rsidR="0025551B">
        <w:rPr>
          <w:rFonts w:eastAsia="DengXian"/>
          <w:lang w:eastAsia="zh-CN"/>
        </w:rPr>
        <w:t xml:space="preserve"> necessary. </w:t>
      </w:r>
      <w:r w:rsidR="005E26C9">
        <w:rPr>
          <w:rFonts w:eastAsia="DengXian"/>
          <w:lang w:eastAsia="zh-CN"/>
        </w:rPr>
        <w:t>As</w:t>
      </w:r>
      <w:r w:rsidR="0025551B">
        <w:rPr>
          <w:rFonts w:eastAsia="DengXian"/>
          <w:lang w:eastAsia="zh-CN"/>
        </w:rPr>
        <w:t xml:space="preserve"> comparison, a FLL </w:t>
      </w:r>
      <w:r w:rsidR="0025551B">
        <w:rPr>
          <w:rFonts w:eastAsia="DengXian"/>
          <w:lang w:eastAsia="zh-CN"/>
        </w:rPr>
        <w:lastRenderedPageBreak/>
        <w:t xml:space="preserve">is sufficient for OOK/FSK since non-coherent detection can be used. </w:t>
      </w:r>
      <w:r w:rsidR="005E26C9">
        <w:rPr>
          <w:rFonts w:eastAsia="DengXian"/>
          <w:lang w:eastAsia="zh-CN"/>
        </w:rPr>
        <w:t xml:space="preserve">For complex processing of OFDM based receiver, the </w:t>
      </w:r>
      <w:r w:rsidR="005E26C9">
        <w:rPr>
          <w:rFonts w:eastAsiaTheme="minorEastAsia"/>
          <w:szCs w:val="20"/>
        </w:rPr>
        <w:t>I/Q mismatch and phase noise needs to be carefully controlled. The bit-width for ADC is expected to be higher than OOK/FSK, which results high processing capability for the main control in baseband. Subjected to a performance target, t</w:t>
      </w:r>
      <w:r>
        <w:rPr>
          <w:rFonts w:eastAsiaTheme="minorEastAsia"/>
          <w:szCs w:val="20"/>
        </w:rPr>
        <w:t xml:space="preserve">he break-down for </w:t>
      </w:r>
      <w:r w:rsidR="005E26C9">
        <w:rPr>
          <w:rFonts w:eastAsiaTheme="minorEastAsia"/>
          <w:szCs w:val="20"/>
        </w:rPr>
        <w:t>the above</w:t>
      </w:r>
      <w:r>
        <w:rPr>
          <w:rFonts w:eastAsiaTheme="minorEastAsia"/>
          <w:szCs w:val="20"/>
        </w:rPr>
        <w:t xml:space="preserve"> component</w:t>
      </w:r>
      <w:r w:rsidR="005E26C9">
        <w:rPr>
          <w:rFonts w:eastAsiaTheme="minorEastAsia"/>
          <w:szCs w:val="20"/>
        </w:rPr>
        <w:t>s</w:t>
      </w:r>
      <w:r>
        <w:rPr>
          <w:rFonts w:eastAsiaTheme="minorEastAsia"/>
          <w:szCs w:val="20"/>
        </w:rPr>
        <w:t xml:space="preserve"> for power consumption should be </w:t>
      </w:r>
      <w:r w:rsidR="005E26C9">
        <w:rPr>
          <w:rFonts w:eastAsiaTheme="minorEastAsia"/>
          <w:szCs w:val="20"/>
        </w:rPr>
        <w:t xml:space="preserve">carefully studied for the </w:t>
      </w:r>
      <w:r w:rsidRPr="00D3041E">
        <w:rPr>
          <w:rFonts w:eastAsiaTheme="minorEastAsia"/>
          <w:szCs w:val="20"/>
        </w:rPr>
        <w:t>feasibility</w:t>
      </w:r>
      <w:r>
        <w:rPr>
          <w:rFonts w:eastAsiaTheme="minorEastAsia"/>
          <w:szCs w:val="20"/>
        </w:rPr>
        <w:t xml:space="preserve"> of </w:t>
      </w:r>
      <w:r w:rsidRPr="00D3041E">
        <w:rPr>
          <w:rFonts w:eastAsiaTheme="minorEastAsia"/>
          <w:szCs w:val="20"/>
        </w:rPr>
        <w:t>OFDM-based</w:t>
      </w:r>
      <w:r w:rsidR="005E26C9">
        <w:rPr>
          <w:rFonts w:eastAsiaTheme="minorEastAsia"/>
          <w:szCs w:val="20"/>
        </w:rPr>
        <w:t xml:space="preserve"> receiver. </w:t>
      </w:r>
    </w:p>
    <w:p w14:paraId="0EE1E124" w14:textId="77777777" w:rsidR="005E26C9" w:rsidRDefault="005E26C9" w:rsidP="005E26C9">
      <w:pPr>
        <w:rPr>
          <w:rFonts w:eastAsiaTheme="minorEastAsia"/>
          <w:szCs w:val="20"/>
        </w:rPr>
      </w:pPr>
    </w:p>
    <w:p w14:paraId="25E554C2" w14:textId="72C4D017" w:rsidR="00C80CC9" w:rsidRDefault="000966E2" w:rsidP="00C80CC9">
      <w:pPr>
        <w:rPr>
          <w:b/>
          <w:bCs/>
        </w:rPr>
      </w:pPr>
      <w:r>
        <w:rPr>
          <w:b/>
          <w:bCs/>
        </w:rPr>
        <w:t>Observation</w:t>
      </w:r>
    </w:p>
    <w:p w14:paraId="69F16A18" w14:textId="7A947768" w:rsidR="00C80CC9" w:rsidRPr="009D4D9C" w:rsidRDefault="000966E2">
      <w:pPr>
        <w:pStyle w:val="ListParagraph"/>
        <w:numPr>
          <w:ilvl w:val="0"/>
          <w:numId w:val="4"/>
        </w:numPr>
        <w:rPr>
          <w:rFonts w:eastAsia="Times New Roman"/>
        </w:rPr>
      </w:pPr>
      <w:r>
        <w:rPr>
          <w:rFonts w:eastAsia="DengXian"/>
          <w:lang w:eastAsia="zh-CN"/>
        </w:rPr>
        <w:t>OFDM-based receiver ends up with high power consumption due to the high requirement time/frequency synchronization for complex samples processing</w:t>
      </w:r>
      <w:r w:rsidR="009D4D9C">
        <w:rPr>
          <w:rFonts w:eastAsia="DengXian"/>
          <w:lang w:eastAsia="zh-CN"/>
        </w:rPr>
        <w:t xml:space="preserve">. </w:t>
      </w:r>
    </w:p>
    <w:p w14:paraId="27269B13" w14:textId="6C08DDD3" w:rsidR="00C80CC9" w:rsidRPr="009D4D9C" w:rsidRDefault="000966E2">
      <w:pPr>
        <w:pStyle w:val="ListParagraph"/>
        <w:numPr>
          <w:ilvl w:val="0"/>
          <w:numId w:val="4"/>
        </w:numPr>
        <w:rPr>
          <w:rFonts w:eastAsia="DengXian"/>
          <w:lang w:eastAsia="zh-CN"/>
        </w:rPr>
      </w:pPr>
      <w:r>
        <w:rPr>
          <w:rFonts w:eastAsiaTheme="minorEastAsia"/>
          <w:szCs w:val="20"/>
        </w:rPr>
        <w:t>Subjected to a performance target, the break-down for LNA, LO/PLL, ADC</w:t>
      </w:r>
      <w:r w:rsidR="00AA28E1">
        <w:rPr>
          <w:rFonts w:eastAsiaTheme="minorEastAsia"/>
          <w:szCs w:val="20"/>
        </w:rPr>
        <w:t xml:space="preserve"> </w:t>
      </w:r>
      <w:r>
        <w:rPr>
          <w:rFonts w:eastAsiaTheme="minorEastAsia"/>
          <w:szCs w:val="20"/>
        </w:rPr>
        <w:t xml:space="preserve">for power consumption should be carefully studied for the </w:t>
      </w:r>
      <w:r w:rsidRPr="00D3041E">
        <w:rPr>
          <w:rFonts w:eastAsiaTheme="minorEastAsia"/>
          <w:szCs w:val="20"/>
        </w:rPr>
        <w:t>feasibility</w:t>
      </w:r>
      <w:r>
        <w:rPr>
          <w:rFonts w:eastAsiaTheme="minorEastAsia"/>
          <w:szCs w:val="20"/>
        </w:rPr>
        <w:t xml:space="preserve"> of </w:t>
      </w:r>
      <w:r w:rsidRPr="00D3041E">
        <w:rPr>
          <w:rFonts w:eastAsiaTheme="minorEastAsia"/>
          <w:szCs w:val="20"/>
        </w:rPr>
        <w:t>OFDM-based</w:t>
      </w:r>
      <w:r>
        <w:rPr>
          <w:rFonts w:eastAsiaTheme="minorEastAsia"/>
          <w:szCs w:val="20"/>
        </w:rPr>
        <w:t xml:space="preserve"> receiver</w:t>
      </w:r>
      <w:r w:rsidR="00F36CFD">
        <w:rPr>
          <w:rFonts w:eastAsia="DengXian"/>
          <w:lang w:eastAsia="zh-CN"/>
        </w:rPr>
        <w:t>.</w:t>
      </w:r>
    </w:p>
    <w:p w14:paraId="6A7F08CD" w14:textId="082B327C"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2667B237"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825BA6">
        <w:rPr>
          <w:sz w:val="22"/>
          <w:szCs w:val="28"/>
        </w:rPr>
        <w:t xml:space="preserve">potential receiver architectures for the design of </w:t>
      </w:r>
      <w:r w:rsidR="00825BA6" w:rsidRPr="00825BA6">
        <w:rPr>
          <w:rFonts w:hint="eastAsia"/>
          <w:sz w:val="22"/>
          <w:szCs w:val="28"/>
        </w:rPr>
        <w:t>LP-WUR</w:t>
      </w:r>
      <w:r w:rsidR="005D369E">
        <w:rPr>
          <w:sz w:val="22"/>
          <w:szCs w:val="28"/>
        </w:rPr>
        <w:t>. We made the following observations and proposals</w:t>
      </w:r>
    </w:p>
    <w:p w14:paraId="698870F1" w14:textId="77777777" w:rsidR="00DC2A7F" w:rsidRDefault="00DC2A7F" w:rsidP="00DC2A7F">
      <w:pPr>
        <w:rPr>
          <w:b/>
          <w:bCs/>
        </w:rPr>
      </w:pPr>
      <w:r>
        <w:rPr>
          <w:b/>
          <w:bCs/>
        </w:rPr>
        <w:t>Observation</w:t>
      </w:r>
    </w:p>
    <w:p w14:paraId="3261AD29" w14:textId="77777777" w:rsidR="00DC2A7F" w:rsidRPr="009D4D9C" w:rsidRDefault="00DC2A7F" w:rsidP="00DC2A7F">
      <w:pPr>
        <w:pStyle w:val="ListParagraph"/>
        <w:numPr>
          <w:ilvl w:val="0"/>
          <w:numId w:val="4"/>
        </w:numPr>
        <w:rPr>
          <w:rFonts w:eastAsia="Times New Roman"/>
        </w:rPr>
      </w:pPr>
      <w:r>
        <w:rPr>
          <w:rFonts w:eastAsia="DengXian"/>
          <w:lang w:eastAsia="zh-CN"/>
        </w:rPr>
        <w:t xml:space="preserve">OFDM-based receiver ends up with high power consumption due to the high requirement time/frequency synchronization for complex samples processing. </w:t>
      </w:r>
    </w:p>
    <w:p w14:paraId="683CCF0A" w14:textId="77777777" w:rsidR="00DC2A7F" w:rsidRPr="009D4D9C" w:rsidRDefault="00DC2A7F" w:rsidP="00DC2A7F">
      <w:pPr>
        <w:pStyle w:val="ListParagraph"/>
        <w:numPr>
          <w:ilvl w:val="0"/>
          <w:numId w:val="4"/>
        </w:numPr>
        <w:rPr>
          <w:rFonts w:eastAsia="DengXian"/>
          <w:lang w:eastAsia="zh-CN"/>
        </w:rPr>
      </w:pPr>
      <w:r>
        <w:rPr>
          <w:rFonts w:eastAsiaTheme="minorEastAsia"/>
          <w:szCs w:val="20"/>
        </w:rPr>
        <w:t xml:space="preserve">Subjected to a performance target, the break-down for LNA, LO/PLL, ADC for power consumption should be carefully studied for the </w:t>
      </w:r>
      <w:r w:rsidRPr="00D3041E">
        <w:rPr>
          <w:rFonts w:eastAsiaTheme="minorEastAsia"/>
          <w:szCs w:val="20"/>
        </w:rPr>
        <w:t>feasibility</w:t>
      </w:r>
      <w:r>
        <w:rPr>
          <w:rFonts w:eastAsiaTheme="minorEastAsia"/>
          <w:szCs w:val="20"/>
        </w:rPr>
        <w:t xml:space="preserve"> of </w:t>
      </w:r>
      <w:r w:rsidRPr="00D3041E">
        <w:rPr>
          <w:rFonts w:eastAsiaTheme="minorEastAsia"/>
          <w:szCs w:val="20"/>
        </w:rPr>
        <w:t>OFDM-based</w:t>
      </w:r>
      <w:r>
        <w:rPr>
          <w:rFonts w:eastAsiaTheme="minorEastAsia"/>
          <w:szCs w:val="20"/>
        </w:rPr>
        <w:t xml:space="preserve"> receiver</w:t>
      </w:r>
      <w:r>
        <w:rPr>
          <w:rFonts w:eastAsia="DengXian"/>
          <w:lang w:eastAsia="zh-CN"/>
        </w:rPr>
        <w:t>.</w:t>
      </w:r>
    </w:p>
    <w:p w14:paraId="5EB49070" w14:textId="77777777" w:rsidR="00DC2A7F" w:rsidRPr="00C22F0B" w:rsidRDefault="00DC2A7F" w:rsidP="00DC2A7F">
      <w:r w:rsidRPr="00C22F0B">
        <w:rPr>
          <w:b/>
          <w:bCs/>
        </w:rPr>
        <w:t>Proposal 1:</w:t>
      </w:r>
      <w:r w:rsidRPr="00C22F0B">
        <w:t xml:space="preserve"> </w:t>
      </w:r>
    </w:p>
    <w:p w14:paraId="5015F7D9" w14:textId="77777777" w:rsidR="00DC2A7F" w:rsidRPr="00C22F0B" w:rsidRDefault="00DC2A7F" w:rsidP="00DC2A7F">
      <w:pPr>
        <w:pStyle w:val="ListParagraph"/>
        <w:numPr>
          <w:ilvl w:val="0"/>
          <w:numId w:val="4"/>
        </w:numPr>
        <w:rPr>
          <w:rFonts w:eastAsia="DengXian"/>
          <w:lang w:eastAsia="zh-CN"/>
        </w:rPr>
      </w:pPr>
      <w:r w:rsidRPr="00C22F0B">
        <w:rPr>
          <w:rFonts w:eastAsia="Times New Roman"/>
        </w:rPr>
        <w:t>The target power consumption of LP-WUS is selected in range 100uW – 1mW</w:t>
      </w:r>
    </w:p>
    <w:p w14:paraId="19DA15B6" w14:textId="2B32E90E" w:rsidR="00DC2A7F" w:rsidRPr="00C22F0B" w:rsidRDefault="00DC2A7F" w:rsidP="00DC2A7F">
      <w:r w:rsidRPr="00C22F0B">
        <w:rPr>
          <w:b/>
          <w:bCs/>
        </w:rPr>
        <w:t xml:space="preserve">Proposal </w:t>
      </w:r>
      <w:r>
        <w:rPr>
          <w:b/>
          <w:bCs/>
        </w:rPr>
        <w:t>2</w:t>
      </w:r>
      <w:r w:rsidRPr="00C22F0B">
        <w:rPr>
          <w:b/>
          <w:bCs/>
        </w:rPr>
        <w:t>:</w:t>
      </w:r>
      <w:r w:rsidRPr="00C22F0B">
        <w:t xml:space="preserve"> </w:t>
      </w:r>
    </w:p>
    <w:p w14:paraId="5E7FA1C9" w14:textId="77777777" w:rsidR="00DC2A7F" w:rsidRDefault="00DC2A7F" w:rsidP="00DC2A7F">
      <w:pPr>
        <w:pStyle w:val="ListParagraph"/>
        <w:numPr>
          <w:ilvl w:val="0"/>
          <w:numId w:val="4"/>
        </w:numPr>
        <w:rPr>
          <w:rFonts w:eastAsia="Times New Roman"/>
        </w:rPr>
      </w:pPr>
      <w:r>
        <w:rPr>
          <w:rFonts w:eastAsia="DengXian"/>
          <w:lang w:eastAsia="zh-CN"/>
        </w:rPr>
        <w:t>A</w:t>
      </w:r>
      <w:r w:rsidRPr="0047023D">
        <w:rPr>
          <w:rFonts w:eastAsia="DengXian"/>
          <w:lang w:eastAsia="zh-CN"/>
        </w:rPr>
        <w:t xml:space="preserve"> proper data rate for PUSCH for the bottleneck channel determination should be discussed</w:t>
      </w:r>
    </w:p>
    <w:p w14:paraId="616E7E79" w14:textId="77777777" w:rsidR="00DC2A7F" w:rsidRPr="0047023D" w:rsidRDefault="00DC2A7F" w:rsidP="00DC2A7F">
      <w:pPr>
        <w:pStyle w:val="ListParagraph"/>
        <w:numPr>
          <w:ilvl w:val="0"/>
          <w:numId w:val="4"/>
        </w:numPr>
        <w:rPr>
          <w:rFonts w:eastAsia="Times New Roman"/>
        </w:rPr>
      </w:pPr>
      <w:r w:rsidRPr="0047023D">
        <w:rPr>
          <w:rFonts w:eastAsia="Times New Roman"/>
        </w:rPr>
        <w:t>The coverage of LP-WUS should be better than NR PUSCH</w:t>
      </w: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4343FDC3" w14:textId="4A7A9831" w:rsidR="009C6C8B" w:rsidRDefault="009C6C8B" w:rsidP="009C6C8B">
      <w:pPr>
        <w:widowControl w:val="0"/>
        <w:overflowPunct w:val="0"/>
        <w:snapToGrid/>
      </w:pPr>
      <w:bookmarkStart w:id="5" w:name="_Ref94628231"/>
      <w:bookmarkStart w:id="6" w:name="_Ref95383882"/>
      <w:r>
        <w:t xml:space="preserve">[1] </w:t>
      </w:r>
      <w:r w:rsidRPr="00791654">
        <w:t>R1-2302287</w:t>
      </w:r>
      <w:r>
        <w:t>, “</w:t>
      </w:r>
      <w:r w:rsidRPr="00791654">
        <w:t>Reply LS to RAN1 on LP-WUR architectures</w:t>
      </w:r>
      <w:r>
        <w:t>”</w:t>
      </w:r>
      <w:bookmarkEnd w:id="5"/>
      <w:r>
        <w:t>, February 202</w:t>
      </w:r>
      <w:bookmarkEnd w:id="6"/>
      <w:r>
        <w:t>3</w:t>
      </w:r>
    </w:p>
    <w:p w14:paraId="116C2F52" w14:textId="77777777" w:rsidR="00C236C6" w:rsidRDefault="00C236C6" w:rsidP="00B24B87">
      <w:pPr>
        <w:widowControl w:val="0"/>
        <w:overflowPunct w:val="0"/>
        <w:snapToGrid/>
      </w:pPr>
    </w:p>
    <w:p w14:paraId="3539F723" w14:textId="77777777" w:rsidR="00563ABE" w:rsidRDefault="00563ABE" w:rsidP="00B24B87">
      <w:pPr>
        <w:widowControl w:val="0"/>
        <w:overflowPunct w:val="0"/>
        <w:snapToGrid/>
      </w:pPr>
    </w:p>
    <w:p w14:paraId="444F373C" w14:textId="77777777" w:rsidR="00C236C6" w:rsidRDefault="00C236C6" w:rsidP="00C236C6">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Pr>
          <w:rFonts w:ascii="Arial" w:hAnsi="Arial"/>
          <w:b w:val="0"/>
          <w:bCs w:val="0"/>
          <w:sz w:val="36"/>
          <w:szCs w:val="20"/>
        </w:rPr>
        <w:t>ANNEX A: All RAN1 agreements</w:t>
      </w:r>
    </w:p>
    <w:p w14:paraId="63F48C1A" w14:textId="77777777" w:rsidR="00442DB7" w:rsidRPr="00442DB7" w:rsidRDefault="00442DB7" w:rsidP="00AC5C87">
      <w:pPr>
        <w:spacing w:after="0"/>
        <w:rPr>
          <w:b/>
          <w:bCs/>
          <w:lang w:eastAsia="x-none"/>
        </w:rPr>
      </w:pPr>
      <w:r w:rsidRPr="00442DB7">
        <w:rPr>
          <w:b/>
          <w:bCs/>
          <w:lang w:eastAsia="x-none"/>
        </w:rPr>
        <w:t>Conclusion</w:t>
      </w:r>
    </w:p>
    <w:p w14:paraId="37AF9D75" w14:textId="77777777" w:rsidR="00442DB7" w:rsidRPr="00442DB7" w:rsidRDefault="00442DB7" w:rsidP="00AC5C87">
      <w:pPr>
        <w:spacing w:after="0"/>
      </w:pPr>
      <w:r w:rsidRPr="00442DB7">
        <w:t>RAN1 does not intend to mandate the implementation of any specific type(s) of LP WUR architecture at the UE.</w:t>
      </w:r>
    </w:p>
    <w:p w14:paraId="67386D70" w14:textId="77777777" w:rsidR="00442DB7" w:rsidRPr="00442DB7" w:rsidRDefault="00442DB7">
      <w:pPr>
        <w:pStyle w:val="0Maintext"/>
        <w:numPr>
          <w:ilvl w:val="0"/>
          <w:numId w:val="5"/>
        </w:numPr>
        <w:rPr>
          <w:rFonts w:cs="Times New Roman"/>
          <w:lang w:val="en-US"/>
        </w:rPr>
      </w:pPr>
      <w:r w:rsidRPr="00442DB7">
        <w:rPr>
          <w:rFonts w:cs="Times New Roman"/>
        </w:rPr>
        <w:t>Note: this does not prevent RAN4 from defining requirements for LP WUR in the normative phase.</w:t>
      </w:r>
    </w:p>
    <w:p w14:paraId="7ACB5D04" w14:textId="77777777" w:rsidR="00442DB7" w:rsidRPr="00442DB7" w:rsidRDefault="00442DB7" w:rsidP="00AC5C87">
      <w:pPr>
        <w:spacing w:after="0"/>
        <w:rPr>
          <w:lang w:eastAsia="x-none"/>
        </w:rPr>
      </w:pPr>
    </w:p>
    <w:p w14:paraId="66BC61E7"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6404DA12" w14:textId="77777777" w:rsidR="00442DB7" w:rsidRPr="00442DB7" w:rsidRDefault="00442DB7" w:rsidP="00AC5C87">
      <w:pPr>
        <w:spacing w:after="0"/>
      </w:pPr>
      <w:r w:rsidRPr="00442DB7">
        <w:t>Study at least the following three types of receiver architectures for LP-WUR:</w:t>
      </w:r>
    </w:p>
    <w:p w14:paraId="292EC7BF" w14:textId="77777777" w:rsidR="00442DB7" w:rsidRPr="00442DB7" w:rsidRDefault="00442DB7">
      <w:pPr>
        <w:pStyle w:val="ListParagraph"/>
        <w:numPr>
          <w:ilvl w:val="0"/>
          <w:numId w:val="6"/>
        </w:numPr>
        <w:autoSpaceDE/>
        <w:autoSpaceDN/>
        <w:adjustRightInd/>
        <w:snapToGrid/>
        <w:spacing w:after="0"/>
        <w:contextualSpacing w:val="0"/>
        <w:jc w:val="left"/>
      </w:pPr>
      <w:r w:rsidRPr="00442DB7">
        <w:lastRenderedPageBreak/>
        <w:t xml:space="preserve">Architecture with RF envelope detection </w:t>
      </w:r>
    </w:p>
    <w:p w14:paraId="02B1B0C0" w14:textId="77777777" w:rsidR="00442DB7" w:rsidRPr="00442DB7" w:rsidRDefault="00442DB7">
      <w:pPr>
        <w:pStyle w:val="ListParagraph"/>
        <w:numPr>
          <w:ilvl w:val="0"/>
          <w:numId w:val="6"/>
        </w:numPr>
        <w:autoSpaceDE/>
        <w:autoSpaceDN/>
        <w:adjustRightInd/>
        <w:snapToGrid/>
        <w:spacing w:after="0"/>
        <w:contextualSpacing w:val="0"/>
        <w:jc w:val="left"/>
      </w:pPr>
      <w:r w:rsidRPr="00442DB7">
        <w:t>Heterodyne architecture with IF envelope detection</w:t>
      </w:r>
    </w:p>
    <w:p w14:paraId="75D6585D" w14:textId="77777777" w:rsidR="00442DB7" w:rsidRPr="00442DB7" w:rsidRDefault="00442DB7">
      <w:pPr>
        <w:pStyle w:val="ListParagraph"/>
        <w:numPr>
          <w:ilvl w:val="0"/>
          <w:numId w:val="6"/>
        </w:numPr>
        <w:autoSpaceDE/>
        <w:autoSpaceDN/>
        <w:adjustRightInd/>
        <w:snapToGrid/>
        <w:spacing w:after="0"/>
        <w:contextualSpacing w:val="0"/>
        <w:jc w:val="left"/>
      </w:pPr>
      <w:r w:rsidRPr="00442DB7">
        <w:t>Homodyne/zero-IF architecture with baseband envelope detection</w:t>
      </w:r>
    </w:p>
    <w:p w14:paraId="3B08E4D8" w14:textId="77777777" w:rsidR="00442DB7" w:rsidRPr="00442DB7" w:rsidRDefault="00442DB7">
      <w:pPr>
        <w:pStyle w:val="ListParagraph"/>
        <w:numPr>
          <w:ilvl w:val="0"/>
          <w:numId w:val="6"/>
        </w:numPr>
        <w:autoSpaceDE/>
        <w:autoSpaceDN/>
        <w:adjustRightInd/>
        <w:snapToGrid/>
        <w:spacing w:after="0"/>
        <w:contextualSpacing w:val="0"/>
        <w:jc w:val="left"/>
      </w:pPr>
      <w:r w:rsidRPr="00442DB7">
        <w:t>Note: The details of each type of receiver architecture are discussed separately.</w:t>
      </w:r>
    </w:p>
    <w:p w14:paraId="5F400304" w14:textId="77777777" w:rsidR="00442DB7" w:rsidRPr="00442DB7" w:rsidRDefault="00442DB7">
      <w:pPr>
        <w:pStyle w:val="ListParagraph"/>
        <w:numPr>
          <w:ilvl w:val="0"/>
          <w:numId w:val="6"/>
        </w:numPr>
        <w:autoSpaceDE/>
        <w:autoSpaceDN/>
        <w:adjustRightInd/>
        <w:snapToGrid/>
        <w:spacing w:after="0"/>
        <w:contextualSpacing w:val="0"/>
        <w:jc w:val="left"/>
      </w:pPr>
      <w:r w:rsidRPr="00442DB7">
        <w:t xml:space="preserve">Note: Above receiver architectures are considered suitable for OOK modulation. Some of the architectures </w:t>
      </w:r>
    </w:p>
    <w:p w14:paraId="35C09469" w14:textId="77777777" w:rsidR="00442DB7" w:rsidRPr="00442DB7" w:rsidRDefault="00442DB7" w:rsidP="00AC5C87">
      <w:pPr>
        <w:pStyle w:val="ListParagraph"/>
        <w:spacing w:after="0"/>
        <w:rPr>
          <w:color w:val="FF0000"/>
        </w:rPr>
      </w:pPr>
      <w:r w:rsidRPr="00442DB7">
        <w:t>can be applicable for other modulations such as FSK.</w:t>
      </w:r>
    </w:p>
    <w:p w14:paraId="380A3F76" w14:textId="77777777" w:rsidR="00442DB7" w:rsidRPr="00442DB7" w:rsidRDefault="00442DB7" w:rsidP="00AC5C87">
      <w:pPr>
        <w:spacing w:after="0"/>
        <w:rPr>
          <w:lang w:eastAsia="x-none"/>
        </w:rPr>
      </w:pPr>
    </w:p>
    <w:p w14:paraId="7C3157FF"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0C09D271" w14:textId="77777777" w:rsidR="00442DB7" w:rsidRPr="00442DB7" w:rsidRDefault="00442DB7" w:rsidP="00AC5C87">
      <w:pPr>
        <w:spacing w:after="0"/>
        <w:rPr>
          <w:rFonts w:eastAsia="Malgun Gothic"/>
        </w:rPr>
      </w:pPr>
      <w:r w:rsidRPr="00442DB7">
        <w:t>Study the architecture with RF envelope detection based on at least the following diagram for LP-WUR.</w:t>
      </w:r>
    </w:p>
    <w:p w14:paraId="6FDAF5D1" w14:textId="77777777" w:rsidR="00442DB7" w:rsidRPr="00442DB7" w:rsidRDefault="00442DB7">
      <w:pPr>
        <w:numPr>
          <w:ilvl w:val="0"/>
          <w:numId w:val="7"/>
        </w:numPr>
        <w:autoSpaceDE/>
        <w:autoSpaceDN/>
        <w:adjustRightInd/>
        <w:snapToGrid/>
        <w:spacing w:after="0"/>
        <w:jc w:val="left"/>
        <w:rPr>
          <w:rFonts w:eastAsia="Times New Roman"/>
          <w:lang w:eastAsia="zh-CN"/>
        </w:rPr>
      </w:pPr>
      <w:r w:rsidRPr="00442DB7">
        <w:rPr>
          <w:rFonts w:eastAsia="Times New Roman"/>
        </w:rPr>
        <w:t>The RF signal is converted into baseband signal directly via an RF envelope detector.</w:t>
      </w:r>
    </w:p>
    <w:p w14:paraId="3E1538AE" w14:textId="77777777" w:rsidR="00442DB7" w:rsidRPr="00442DB7" w:rsidRDefault="00442DB7">
      <w:pPr>
        <w:numPr>
          <w:ilvl w:val="0"/>
          <w:numId w:val="7"/>
        </w:numPr>
        <w:autoSpaceDE/>
        <w:autoSpaceDN/>
        <w:adjustRightInd/>
        <w:snapToGrid/>
        <w:spacing w:after="0"/>
        <w:jc w:val="left"/>
        <w:rPr>
          <w:rFonts w:eastAsia="Times New Roman"/>
          <w:lang w:eastAsia="ko-KR"/>
        </w:rPr>
      </w:pPr>
      <w:r w:rsidRPr="00442DB7">
        <w:rPr>
          <w:rFonts w:eastAsia="Times New Roman"/>
        </w:rPr>
        <w:t>There is no Local Oscillator (LO) and no Phase-Locked Loop (PLL).</w:t>
      </w:r>
    </w:p>
    <w:p w14:paraId="4F2C3876" w14:textId="77777777" w:rsidR="00442DB7" w:rsidRPr="00442DB7" w:rsidRDefault="00442DB7">
      <w:pPr>
        <w:numPr>
          <w:ilvl w:val="0"/>
          <w:numId w:val="7"/>
        </w:numPr>
        <w:autoSpaceDE/>
        <w:autoSpaceDN/>
        <w:adjustRightInd/>
        <w:snapToGrid/>
        <w:spacing w:after="0"/>
        <w:jc w:val="left"/>
        <w:rPr>
          <w:rFonts w:eastAsia="Times New Roman"/>
        </w:rPr>
      </w:pPr>
      <w:r w:rsidRPr="00442DB7">
        <w:rPr>
          <w:rFonts w:eastAsia="Times New Roman"/>
        </w:rPr>
        <w:t>1-bit or multi-bit ADC is applied.</w:t>
      </w:r>
    </w:p>
    <w:p w14:paraId="6E7EEB1E" w14:textId="77777777" w:rsidR="00442DB7" w:rsidRPr="00442DB7" w:rsidRDefault="00442DB7">
      <w:pPr>
        <w:numPr>
          <w:ilvl w:val="0"/>
          <w:numId w:val="7"/>
        </w:numPr>
        <w:autoSpaceDE/>
        <w:autoSpaceDN/>
        <w:adjustRightInd/>
        <w:snapToGrid/>
        <w:spacing w:after="0"/>
        <w:jc w:val="left"/>
        <w:rPr>
          <w:rFonts w:eastAsia="Times New Roman"/>
        </w:rPr>
      </w:pPr>
      <w:r w:rsidRPr="00442DB7">
        <w:rPr>
          <w:rFonts w:eastAsia="Times New Roman"/>
        </w:rPr>
        <w:t>Some component(s), e.g., RF LNA and/or BB AMP, can be optionally applied.</w:t>
      </w:r>
    </w:p>
    <w:p w14:paraId="160EDF74" w14:textId="77777777" w:rsidR="00442DB7" w:rsidRPr="00442DB7" w:rsidRDefault="00442DB7">
      <w:pPr>
        <w:numPr>
          <w:ilvl w:val="0"/>
          <w:numId w:val="7"/>
        </w:numPr>
        <w:autoSpaceDE/>
        <w:autoSpaceDN/>
        <w:adjustRightInd/>
        <w:snapToGrid/>
        <w:spacing w:after="0"/>
        <w:jc w:val="left"/>
        <w:rPr>
          <w:rFonts w:eastAsia="Times New Roman"/>
        </w:rPr>
      </w:pPr>
      <w:r w:rsidRPr="00442DB7">
        <w:rPr>
          <w:rFonts w:eastAsia="Times New Roman"/>
        </w:rPr>
        <w:t>High-Q matching network and/or RF BPF [and/or BB LPF] can be used to suppress adjacent channel interference or interference from legacy NR signals and/or other LP WUS on adjacent subcarriers.</w:t>
      </w:r>
    </w:p>
    <w:p w14:paraId="539F1ADD" w14:textId="77777777" w:rsidR="00442DB7" w:rsidRPr="00442DB7" w:rsidRDefault="00442DB7">
      <w:pPr>
        <w:numPr>
          <w:ilvl w:val="0"/>
          <w:numId w:val="7"/>
        </w:numPr>
        <w:autoSpaceDE/>
        <w:autoSpaceDN/>
        <w:adjustRightInd/>
        <w:snapToGrid/>
        <w:spacing w:after="0"/>
        <w:jc w:val="left"/>
        <w:rPr>
          <w:rFonts w:eastAsia="Times New Roman"/>
        </w:rPr>
      </w:pPr>
      <w:r w:rsidRPr="00442DB7">
        <w:rPr>
          <w:rFonts w:eastAsia="Times New Roman"/>
        </w:rPr>
        <w:t>FFS the support of band and/or carrier tuning</w:t>
      </w:r>
    </w:p>
    <w:p w14:paraId="19D67331" w14:textId="62DE88AC" w:rsidR="00442DB7" w:rsidRPr="00442DB7" w:rsidRDefault="00442DB7" w:rsidP="00AC5C87">
      <w:pPr>
        <w:pStyle w:val="0Maintext"/>
        <w:jc w:val="center"/>
        <w:rPr>
          <w:rFonts w:cs="Times New Roman"/>
        </w:rPr>
      </w:pPr>
      <w:r w:rsidRPr="00442DB7">
        <w:rPr>
          <w:rFonts w:cs="Times New Roman"/>
          <w:lang w:eastAsia="ko-KR"/>
        </w:rPr>
        <w:fldChar w:fldCharType="begin"/>
      </w:r>
      <w:r w:rsidRPr="00442DB7">
        <w:rPr>
          <w:rFonts w:cs="Times New Roman"/>
          <w:lang w:eastAsia="ko-KR"/>
        </w:rPr>
        <w:instrText xml:space="preserve"> INCLUDEPICTURE  "cid:image001.png@01D8E491.F4D2B4B0"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"cid:image001.png@01D8E491.F4D2B4B0"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"cid:image001.png@01D8E491.F4D2B4B0"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"cid:image001.png@01D8E491.F4D2B4B0"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INCLUDEPICTURE  "cid:image001.png@01D8E491.F4D2B4B0" \* MERGEFORMATINET </w:instrText>
      </w:r>
      <w:r w:rsidR="00E5175B">
        <w:rPr>
          <w:rFonts w:cs="Times New Roman"/>
          <w:lang w:eastAsia="ko-KR"/>
        </w:rPr>
        <w:fldChar w:fldCharType="separate"/>
      </w:r>
      <w:r>
        <w:rPr>
          <w:rFonts w:cs="Times New Roman"/>
          <w:lang w:eastAsia="ko-KR"/>
        </w:rPr>
        <w:fldChar w:fldCharType="begin"/>
      </w:r>
      <w:r>
        <w:rPr>
          <w:rFonts w:cs="Times New Roman"/>
          <w:lang w:eastAsia="ko-KR"/>
        </w:rPr>
        <w:instrText xml:space="preserve"> INCLUDEPICTURE  "cid:image001.png@01D8E491.F4D2B4B0" \* MERGEFORMATINET </w:instrText>
      </w:r>
      <w:r>
        <w:rPr>
          <w:rFonts w:cs="Times New Roman"/>
          <w:lang w:eastAsia="ko-KR"/>
        </w:rPr>
        <w:fldChar w:fldCharType="separate"/>
      </w:r>
      <w:r w:rsidR="00B24CF2">
        <w:rPr>
          <w:rFonts w:cs="Times New Roman"/>
          <w:lang w:eastAsia="ko-KR"/>
        </w:rPr>
        <w:fldChar w:fldCharType="begin"/>
      </w:r>
      <w:r w:rsidR="00B24CF2">
        <w:rPr>
          <w:rFonts w:cs="Times New Roman"/>
          <w:lang w:eastAsia="ko-KR"/>
        </w:rPr>
        <w:instrText xml:space="preserve"> INCLUDEPICTURE  "cid:image001.png@01D8E491.F4D2B4B0" \* MERGEFORMATINET </w:instrText>
      </w:r>
      <w:r w:rsidR="00E41F41">
        <w:rPr>
          <w:rFonts w:cs="Times New Roman"/>
          <w:lang w:eastAsia="ko-KR"/>
        </w:rPr>
        <w:fldChar w:fldCharType="separate"/>
      </w:r>
      <w:r w:rsidR="00B24CF2">
        <w:rPr>
          <w:rFonts w:cs="Times New Roman"/>
          <w:lang w:eastAsia="ko-KR"/>
        </w:rPr>
        <w:fldChar w:fldCharType="end"/>
      </w:r>
      <w:r>
        <w:rPr>
          <w:rFonts w:cs="Times New Roman"/>
          <w:lang w:eastAsia="ko-KR"/>
        </w:rPr>
        <w:fldChar w:fldCharType="end"/>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530DEFA6" w14:textId="77777777" w:rsidR="00442DB7" w:rsidRPr="00442DB7" w:rsidRDefault="00442DB7" w:rsidP="00AC5C87">
      <w:pPr>
        <w:pStyle w:val="0Maintext"/>
        <w:rPr>
          <w:rFonts w:eastAsia="Batang" w:cs="Times New Roman"/>
        </w:rPr>
      </w:pPr>
    </w:p>
    <w:p w14:paraId="58AF8CC5"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61B836C2" w14:textId="77777777" w:rsidR="00442DB7" w:rsidRPr="00442DB7" w:rsidRDefault="00442DB7" w:rsidP="00AC5C87">
      <w:pPr>
        <w:spacing w:after="0"/>
        <w:rPr>
          <w:rFonts w:eastAsia="Malgun Gothic"/>
        </w:rPr>
      </w:pPr>
      <w:r w:rsidRPr="00442DB7">
        <w:t>Study the heterodyne architecture with IF envelope detection based on at least the following diagram for LP-WUR.</w:t>
      </w:r>
    </w:p>
    <w:p w14:paraId="73199E78" w14:textId="77777777" w:rsidR="00442DB7" w:rsidRPr="00442DB7" w:rsidRDefault="00442DB7">
      <w:pPr>
        <w:pStyle w:val="ListParagraph"/>
        <w:numPr>
          <w:ilvl w:val="0"/>
          <w:numId w:val="7"/>
        </w:numPr>
        <w:autoSpaceDE/>
        <w:autoSpaceDN/>
        <w:adjustRightInd/>
        <w:snapToGrid/>
        <w:spacing w:after="0"/>
        <w:contextualSpacing w:val="0"/>
        <w:jc w:val="left"/>
      </w:pPr>
      <w:r w:rsidRPr="00442DB7">
        <w:t>The RF signal is down converted into IF signal via an RF mixer with a LO. The IF signal is converted into baseband signal via an IF envelope detection.</w:t>
      </w:r>
    </w:p>
    <w:p w14:paraId="38E1544F" w14:textId="77777777" w:rsidR="00442DB7" w:rsidRPr="00442DB7" w:rsidRDefault="00442DB7">
      <w:pPr>
        <w:pStyle w:val="ListParagraph"/>
        <w:numPr>
          <w:ilvl w:val="1"/>
          <w:numId w:val="7"/>
        </w:numPr>
        <w:autoSpaceDE/>
        <w:autoSpaceDN/>
        <w:adjustRightInd/>
        <w:snapToGrid/>
        <w:spacing w:after="0"/>
        <w:contextualSpacing w:val="0"/>
        <w:jc w:val="left"/>
      </w:pPr>
      <w:r w:rsidRPr="00442DB7">
        <w:t>There may be one or multiple IF stages depending on design.</w:t>
      </w:r>
    </w:p>
    <w:p w14:paraId="376C3823" w14:textId="77777777" w:rsidR="00442DB7" w:rsidRPr="00442DB7" w:rsidRDefault="00442DB7">
      <w:pPr>
        <w:pStyle w:val="ListParagraph"/>
        <w:numPr>
          <w:ilvl w:val="0"/>
          <w:numId w:val="7"/>
        </w:numPr>
        <w:autoSpaceDE/>
        <w:autoSpaceDN/>
        <w:adjustRightInd/>
        <w:snapToGrid/>
        <w:spacing w:after="0"/>
        <w:contextualSpacing w:val="0"/>
        <w:jc w:val="left"/>
      </w:pPr>
      <w:r w:rsidRPr="00442DB7">
        <w:t>The choice of the LO is one of the major factors that determines the power consumption.</w:t>
      </w:r>
    </w:p>
    <w:p w14:paraId="4DB25D99" w14:textId="77777777" w:rsidR="00442DB7" w:rsidRPr="00442DB7" w:rsidRDefault="00442DB7">
      <w:pPr>
        <w:pStyle w:val="ListParagraph"/>
        <w:numPr>
          <w:ilvl w:val="1"/>
          <w:numId w:val="7"/>
        </w:numPr>
        <w:autoSpaceDE/>
        <w:autoSpaceDN/>
        <w:adjustRightInd/>
        <w:snapToGrid/>
        <w:spacing w:after="0"/>
        <w:contextualSpacing w:val="0"/>
        <w:jc w:val="left"/>
      </w:pPr>
      <w:r w:rsidRPr="00442DB7">
        <w:t xml:space="preserve">Lower power consumption can be achieved by relaxing the accuracy and stability requirements of the LO. However, such increased frequency offset and phase noise should be </w:t>
      </w:r>
      <w:proofErr w:type="gramStart"/>
      <w:r w:rsidRPr="00442DB7">
        <w:t>taken into account</w:t>
      </w:r>
      <w:proofErr w:type="gramEnd"/>
      <w:r w:rsidRPr="00442DB7">
        <w:t xml:space="preserve"> in the design and evaluation.</w:t>
      </w:r>
    </w:p>
    <w:p w14:paraId="4EBD89FA" w14:textId="77777777" w:rsidR="00442DB7" w:rsidRPr="00442DB7" w:rsidRDefault="00442DB7">
      <w:pPr>
        <w:pStyle w:val="ListParagraph"/>
        <w:numPr>
          <w:ilvl w:val="1"/>
          <w:numId w:val="7"/>
        </w:numPr>
        <w:autoSpaceDE/>
        <w:autoSpaceDN/>
        <w:adjustRightInd/>
        <w:snapToGrid/>
        <w:spacing w:after="0"/>
        <w:contextualSpacing w:val="0"/>
        <w:jc w:val="left"/>
      </w:pPr>
      <w:r w:rsidRPr="00442DB7">
        <w:t>FLL (frequency locked loop) may replace PLL for non-coherent detection.</w:t>
      </w:r>
    </w:p>
    <w:p w14:paraId="58631C07" w14:textId="77777777" w:rsidR="00442DB7" w:rsidRPr="00442DB7" w:rsidRDefault="00442DB7">
      <w:pPr>
        <w:pStyle w:val="ListParagraph"/>
        <w:numPr>
          <w:ilvl w:val="0"/>
          <w:numId w:val="7"/>
        </w:numPr>
        <w:autoSpaceDE/>
        <w:autoSpaceDN/>
        <w:adjustRightInd/>
        <w:snapToGrid/>
        <w:spacing w:after="0"/>
        <w:contextualSpacing w:val="0"/>
        <w:jc w:val="left"/>
      </w:pPr>
      <w:r w:rsidRPr="00442DB7">
        <w:t>1-bit or multi-bit ADC is applied.</w:t>
      </w:r>
    </w:p>
    <w:p w14:paraId="6D371B12" w14:textId="77777777" w:rsidR="00442DB7" w:rsidRPr="00442DB7" w:rsidRDefault="00442DB7">
      <w:pPr>
        <w:pStyle w:val="ListParagraph"/>
        <w:numPr>
          <w:ilvl w:val="0"/>
          <w:numId w:val="7"/>
        </w:numPr>
        <w:autoSpaceDE/>
        <w:autoSpaceDN/>
        <w:adjustRightInd/>
        <w:snapToGrid/>
        <w:spacing w:after="0"/>
        <w:contextualSpacing w:val="0"/>
        <w:jc w:val="left"/>
      </w:pPr>
      <w:r w:rsidRPr="00442DB7">
        <w:t>High-Q matching network and/or RF BPF and/or IF BPF [and/or BB LPF] can be used to suppress adjacent channel interference or interference from legacy NR signals and/or other LP WUS on adjacent subcarriers.</w:t>
      </w:r>
    </w:p>
    <w:p w14:paraId="76167C45" w14:textId="77777777" w:rsidR="00442DB7" w:rsidRPr="00442DB7" w:rsidRDefault="00442DB7">
      <w:pPr>
        <w:pStyle w:val="ListParagraph"/>
        <w:numPr>
          <w:ilvl w:val="0"/>
          <w:numId w:val="7"/>
        </w:numPr>
        <w:autoSpaceDE/>
        <w:autoSpaceDN/>
        <w:adjustRightInd/>
        <w:snapToGrid/>
        <w:spacing w:after="0"/>
        <w:contextualSpacing w:val="0"/>
        <w:jc w:val="left"/>
      </w:pPr>
      <w:r w:rsidRPr="00442DB7">
        <w:t>Some component(s), e.g., RF LNA and/or IF AMP and/or BB AMP, can be optionally applied.</w:t>
      </w:r>
    </w:p>
    <w:p w14:paraId="57AA5149" w14:textId="77777777" w:rsidR="00442DB7" w:rsidRPr="00442DB7" w:rsidRDefault="00442DB7">
      <w:pPr>
        <w:pStyle w:val="ListParagraph"/>
        <w:numPr>
          <w:ilvl w:val="0"/>
          <w:numId w:val="7"/>
        </w:numPr>
        <w:autoSpaceDE/>
        <w:autoSpaceDN/>
        <w:adjustRightInd/>
        <w:snapToGrid/>
        <w:spacing w:after="0"/>
        <w:contextualSpacing w:val="0"/>
        <w:jc w:val="left"/>
      </w:pPr>
      <w:r w:rsidRPr="00442DB7">
        <w:t>Image rejection filter or an image rejection mixer is required.</w:t>
      </w:r>
    </w:p>
    <w:p w14:paraId="3BFD3EDA" w14:textId="77777777" w:rsidR="00442DB7" w:rsidRPr="00442DB7" w:rsidRDefault="00442DB7">
      <w:pPr>
        <w:pStyle w:val="ListParagraph"/>
        <w:numPr>
          <w:ilvl w:val="0"/>
          <w:numId w:val="7"/>
        </w:numPr>
        <w:autoSpaceDE/>
        <w:autoSpaceDN/>
        <w:adjustRightInd/>
        <w:snapToGrid/>
        <w:spacing w:after="0"/>
        <w:contextualSpacing w:val="0"/>
        <w:jc w:val="left"/>
      </w:pPr>
      <w:r w:rsidRPr="00442DB7">
        <w:t>FFS the support of band and/or carrier tuning</w:t>
      </w:r>
    </w:p>
    <w:p w14:paraId="7D610928" w14:textId="77777777" w:rsidR="00442DB7" w:rsidRPr="00442DB7" w:rsidRDefault="00442DB7">
      <w:pPr>
        <w:pStyle w:val="ListParagraph"/>
        <w:numPr>
          <w:ilvl w:val="0"/>
          <w:numId w:val="7"/>
        </w:numPr>
        <w:autoSpaceDE/>
        <w:autoSpaceDN/>
        <w:adjustRightInd/>
        <w:snapToGrid/>
        <w:spacing w:after="0"/>
        <w:contextualSpacing w:val="0"/>
        <w:jc w:val="left"/>
      </w:pPr>
      <w:r w:rsidRPr="00442DB7">
        <w:t>FFS the choice of IF frequency range</w:t>
      </w:r>
    </w:p>
    <w:p w14:paraId="0EA94D2E" w14:textId="0E2E0E8C" w:rsidR="00442DB7" w:rsidRPr="00442DB7" w:rsidRDefault="00442DB7" w:rsidP="00AC5C87">
      <w:pPr>
        <w:pStyle w:val="0Maintext"/>
        <w:rPr>
          <w:rFonts w:cs="Times New Roman"/>
        </w:rPr>
      </w:pPr>
      <w:r w:rsidRPr="00442DB7">
        <w:rPr>
          <w:rFonts w:cs="Times New Roman"/>
          <w:lang w:eastAsia="ko-KR"/>
        </w:rPr>
        <w:fldChar w:fldCharType="begin"/>
      </w:r>
      <w:r w:rsidRPr="00442DB7">
        <w:rPr>
          <w:rFonts w:cs="Times New Roman"/>
          <w:lang w:eastAsia="ko-KR"/>
        </w:rPr>
        <w:instrText xml:space="preserve"> INCLUDEPICTURE  "cid:image003.png@01D8E491.F4D2B4B0"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"cid:image003.png@01D8E491.F4D2B4B0"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"cid:image003.png@01D8E491.F4D2B4B0"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"cid:image003.png@01D8E491.F4D2B4B0"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INCLUDEPICTURE  "cid:image003.png@01D8E491.F4D2B4B0" \* MERGEFORMATINET </w:instrText>
      </w:r>
      <w:r w:rsidR="00E5175B">
        <w:rPr>
          <w:rFonts w:cs="Times New Roman"/>
          <w:lang w:eastAsia="ko-KR"/>
        </w:rPr>
        <w:fldChar w:fldCharType="separate"/>
      </w:r>
      <w:r>
        <w:rPr>
          <w:rFonts w:cs="Times New Roman"/>
          <w:lang w:eastAsia="ko-KR"/>
        </w:rPr>
        <w:fldChar w:fldCharType="begin"/>
      </w:r>
      <w:r>
        <w:rPr>
          <w:rFonts w:cs="Times New Roman"/>
          <w:lang w:eastAsia="ko-KR"/>
        </w:rPr>
        <w:instrText xml:space="preserve"> INCLUDEPICTURE  "cid:image003.png@01D8E491.F4D2B4B0" \* MERGEFORMATINET </w:instrText>
      </w:r>
      <w:r>
        <w:rPr>
          <w:rFonts w:cs="Times New Roman"/>
          <w:lang w:eastAsia="ko-KR"/>
        </w:rPr>
        <w:fldChar w:fldCharType="separate"/>
      </w:r>
      <w:r w:rsidR="00B24CF2">
        <w:rPr>
          <w:rFonts w:cs="Times New Roman"/>
          <w:lang w:eastAsia="ko-KR"/>
        </w:rPr>
        <w:fldChar w:fldCharType="begin"/>
      </w:r>
      <w:r w:rsidR="00B24CF2">
        <w:rPr>
          <w:rFonts w:cs="Times New Roman"/>
          <w:lang w:eastAsia="ko-KR"/>
        </w:rPr>
        <w:instrText xml:space="preserve"> INCLUDEPICTURE  "cid:image003.png@01D8E491.F4D2B4B0" \* MERGEFORMATINET </w:instrText>
      </w:r>
      <w:r w:rsidR="00E41F41">
        <w:rPr>
          <w:rFonts w:cs="Times New Roman"/>
          <w:lang w:eastAsia="ko-KR"/>
        </w:rPr>
        <w:fldChar w:fldCharType="separate"/>
      </w:r>
      <w:r w:rsidR="00B24CF2">
        <w:rPr>
          <w:rFonts w:cs="Times New Roman"/>
          <w:lang w:eastAsia="ko-KR"/>
        </w:rPr>
        <w:fldChar w:fldCharType="end"/>
      </w:r>
      <w:r>
        <w:rPr>
          <w:rFonts w:cs="Times New Roman"/>
          <w:lang w:eastAsia="ko-KR"/>
        </w:rPr>
        <w:fldChar w:fldCharType="end"/>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100284C0" w14:textId="77777777" w:rsidR="00442DB7" w:rsidRPr="00442DB7" w:rsidRDefault="00442DB7" w:rsidP="00AC5C87">
      <w:pPr>
        <w:pStyle w:val="0Maintext"/>
        <w:rPr>
          <w:rFonts w:cs="Times New Roman"/>
        </w:rPr>
      </w:pPr>
    </w:p>
    <w:p w14:paraId="4BAB8594"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0E3051B7" w14:textId="77777777" w:rsidR="00442DB7" w:rsidRPr="00442DB7" w:rsidRDefault="00442DB7" w:rsidP="00AC5C87">
      <w:pPr>
        <w:spacing w:after="0"/>
        <w:rPr>
          <w:rFonts w:eastAsia="Malgun Gothic"/>
        </w:rPr>
      </w:pPr>
      <w:r w:rsidRPr="00442DB7">
        <w:t>Study the homodyne/zero-IF architecture with baseband envelope detection based on at least the following diagram for LP-WUR.</w:t>
      </w:r>
    </w:p>
    <w:p w14:paraId="6EBB8FE0" w14:textId="77777777" w:rsidR="00442DB7" w:rsidRPr="00442DB7" w:rsidRDefault="00442DB7">
      <w:pPr>
        <w:pStyle w:val="ListParagraph"/>
        <w:numPr>
          <w:ilvl w:val="0"/>
          <w:numId w:val="7"/>
        </w:numPr>
        <w:autoSpaceDE/>
        <w:autoSpaceDN/>
        <w:adjustRightInd/>
        <w:snapToGrid/>
        <w:spacing w:after="0"/>
        <w:contextualSpacing w:val="0"/>
        <w:jc w:val="left"/>
      </w:pPr>
      <w:r w:rsidRPr="00442DB7">
        <w:t xml:space="preserve">The RF signal is directly down converted into baseband signal via an RF mixer with a LO. </w:t>
      </w:r>
    </w:p>
    <w:p w14:paraId="2C8B7FA2" w14:textId="77777777" w:rsidR="00442DB7" w:rsidRPr="00442DB7" w:rsidRDefault="00442DB7">
      <w:pPr>
        <w:pStyle w:val="ListParagraph"/>
        <w:numPr>
          <w:ilvl w:val="0"/>
          <w:numId w:val="7"/>
        </w:numPr>
        <w:autoSpaceDE/>
        <w:autoSpaceDN/>
        <w:adjustRightInd/>
        <w:snapToGrid/>
        <w:spacing w:after="0"/>
        <w:contextualSpacing w:val="0"/>
        <w:jc w:val="left"/>
      </w:pPr>
      <w:r w:rsidRPr="00442DB7">
        <w:t>Baseband envelope detection can be done either in analog domain or in digital domain depending on design, which is not explicitly shown in the diagram.</w:t>
      </w:r>
    </w:p>
    <w:p w14:paraId="7EAC3C0B" w14:textId="77777777" w:rsidR="00442DB7" w:rsidRPr="00442DB7" w:rsidRDefault="00442DB7">
      <w:pPr>
        <w:pStyle w:val="ListParagraph"/>
        <w:numPr>
          <w:ilvl w:val="0"/>
          <w:numId w:val="7"/>
        </w:numPr>
        <w:autoSpaceDE/>
        <w:autoSpaceDN/>
        <w:adjustRightInd/>
        <w:snapToGrid/>
        <w:spacing w:after="0"/>
        <w:contextualSpacing w:val="0"/>
        <w:jc w:val="left"/>
      </w:pPr>
      <w:r w:rsidRPr="00442DB7">
        <w:t>The choice of the LO is one of the major factors that determines the power consumption.</w:t>
      </w:r>
    </w:p>
    <w:p w14:paraId="30887C2A" w14:textId="77777777" w:rsidR="00442DB7" w:rsidRPr="00442DB7" w:rsidRDefault="00442DB7">
      <w:pPr>
        <w:pStyle w:val="ListParagraph"/>
        <w:numPr>
          <w:ilvl w:val="1"/>
          <w:numId w:val="7"/>
        </w:numPr>
        <w:autoSpaceDE/>
        <w:autoSpaceDN/>
        <w:adjustRightInd/>
        <w:snapToGrid/>
        <w:spacing w:after="0"/>
        <w:contextualSpacing w:val="0"/>
        <w:jc w:val="left"/>
      </w:pPr>
      <w:r w:rsidRPr="00442DB7">
        <w:lastRenderedPageBreak/>
        <w:t xml:space="preserve">Lower power consumption can be achieved by relaxing the accuracy and stability requirements of the LO. However, such increased frequency offset and phase noise should be </w:t>
      </w:r>
      <w:proofErr w:type="gramStart"/>
      <w:r w:rsidRPr="00442DB7">
        <w:t>taken into account</w:t>
      </w:r>
      <w:proofErr w:type="gramEnd"/>
      <w:r w:rsidRPr="00442DB7">
        <w:t xml:space="preserve"> in the design and evaluation.</w:t>
      </w:r>
    </w:p>
    <w:p w14:paraId="7F102EFF" w14:textId="77777777" w:rsidR="00442DB7" w:rsidRPr="00442DB7" w:rsidRDefault="00442DB7">
      <w:pPr>
        <w:pStyle w:val="ListParagraph"/>
        <w:numPr>
          <w:ilvl w:val="1"/>
          <w:numId w:val="7"/>
        </w:numPr>
        <w:autoSpaceDE/>
        <w:autoSpaceDN/>
        <w:adjustRightInd/>
        <w:snapToGrid/>
        <w:spacing w:after="0"/>
        <w:contextualSpacing w:val="0"/>
        <w:jc w:val="left"/>
      </w:pPr>
      <w:r w:rsidRPr="00442DB7">
        <w:t>FLL (frequency locked loop) may replace PLL for non-coherent detection.</w:t>
      </w:r>
    </w:p>
    <w:p w14:paraId="2AE7E160" w14:textId="77777777" w:rsidR="00442DB7" w:rsidRPr="00442DB7" w:rsidRDefault="00442DB7">
      <w:pPr>
        <w:pStyle w:val="ListParagraph"/>
        <w:numPr>
          <w:ilvl w:val="0"/>
          <w:numId w:val="7"/>
        </w:numPr>
        <w:autoSpaceDE/>
        <w:autoSpaceDN/>
        <w:adjustRightInd/>
        <w:snapToGrid/>
        <w:spacing w:after="0"/>
        <w:contextualSpacing w:val="0"/>
        <w:jc w:val="left"/>
      </w:pPr>
      <w:r w:rsidRPr="00442DB7">
        <w:t>1-bit or multi-bit ADC is applied.</w:t>
      </w:r>
    </w:p>
    <w:p w14:paraId="1CBDF9B7" w14:textId="77777777" w:rsidR="00442DB7" w:rsidRPr="00442DB7" w:rsidRDefault="00442DB7">
      <w:pPr>
        <w:pStyle w:val="ListParagraph"/>
        <w:numPr>
          <w:ilvl w:val="0"/>
          <w:numId w:val="7"/>
        </w:numPr>
        <w:autoSpaceDE/>
        <w:autoSpaceDN/>
        <w:adjustRightInd/>
        <w:snapToGrid/>
        <w:spacing w:after="0"/>
        <w:contextualSpacing w:val="0"/>
        <w:jc w:val="left"/>
      </w:pPr>
      <w:r w:rsidRPr="00442DB7">
        <w:t>High-Q matching network and/or RF BPF and/or BB BPF [and/or BB LPF] can be used to suppress adjacent channel interference or interference from legacy NR signals and/or other LP WUS on adjacent subcarriers.</w:t>
      </w:r>
    </w:p>
    <w:p w14:paraId="3F21B327" w14:textId="77777777" w:rsidR="00442DB7" w:rsidRPr="00442DB7" w:rsidRDefault="00442DB7">
      <w:pPr>
        <w:pStyle w:val="ListParagraph"/>
        <w:numPr>
          <w:ilvl w:val="0"/>
          <w:numId w:val="7"/>
        </w:numPr>
        <w:autoSpaceDE/>
        <w:autoSpaceDN/>
        <w:adjustRightInd/>
        <w:snapToGrid/>
        <w:spacing w:after="0"/>
        <w:contextualSpacing w:val="0"/>
        <w:jc w:val="left"/>
      </w:pPr>
      <w:r w:rsidRPr="00442DB7">
        <w:t>No image rejection filter is required.</w:t>
      </w:r>
    </w:p>
    <w:p w14:paraId="0AE2B890" w14:textId="77777777" w:rsidR="00442DB7" w:rsidRPr="00442DB7" w:rsidRDefault="00442DB7">
      <w:pPr>
        <w:pStyle w:val="ListParagraph"/>
        <w:numPr>
          <w:ilvl w:val="0"/>
          <w:numId w:val="7"/>
        </w:numPr>
        <w:autoSpaceDE/>
        <w:autoSpaceDN/>
        <w:adjustRightInd/>
        <w:snapToGrid/>
        <w:spacing w:after="0"/>
        <w:contextualSpacing w:val="0"/>
        <w:jc w:val="left"/>
      </w:pPr>
      <w:r w:rsidRPr="00442DB7">
        <w:t>Some component(s), e.g., RF LNA and/or BB AMP, can be optionally applied.</w:t>
      </w:r>
    </w:p>
    <w:p w14:paraId="36CF142D" w14:textId="77777777" w:rsidR="00442DB7" w:rsidRPr="00442DB7" w:rsidRDefault="00442DB7">
      <w:pPr>
        <w:pStyle w:val="ListParagraph"/>
        <w:numPr>
          <w:ilvl w:val="0"/>
          <w:numId w:val="7"/>
        </w:numPr>
        <w:autoSpaceDE/>
        <w:autoSpaceDN/>
        <w:adjustRightInd/>
        <w:snapToGrid/>
        <w:spacing w:after="0"/>
        <w:contextualSpacing w:val="0"/>
        <w:jc w:val="left"/>
      </w:pPr>
      <w:r w:rsidRPr="00442DB7">
        <w:t>FFS the support of band and/or carrier tuning</w:t>
      </w:r>
    </w:p>
    <w:p w14:paraId="4145CE1A" w14:textId="17F0BF18" w:rsidR="00442DB7" w:rsidRPr="00442DB7" w:rsidRDefault="00442DB7" w:rsidP="00AC5C87">
      <w:pPr>
        <w:pStyle w:val="0Maintext"/>
        <w:jc w:val="center"/>
        <w:rPr>
          <w:rFonts w:cs="Times New Roman"/>
        </w:rPr>
      </w:pPr>
      <w:r w:rsidRPr="00442DB7">
        <w:rPr>
          <w:rFonts w:cs="Times New Roman"/>
          <w:lang w:eastAsia="ko-KR"/>
        </w:rPr>
        <w:fldChar w:fldCharType="begin"/>
      </w:r>
      <w:r w:rsidRPr="00442DB7">
        <w:rPr>
          <w:rFonts w:cs="Times New Roman"/>
          <w:lang w:eastAsia="ko-KR"/>
        </w:rPr>
        <w:instrText xml:space="preserve"> INCLUDEPICTURE  "cid:image013.png@01D8E491.F4D2B4B0"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"cid:image013.png@01D8E491.F4D2B4B0"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"cid:image013.png@01D8E491.F4D2B4B0"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"cid:image013.png@01D8E491.F4D2B4B0"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INCLUDEPICTURE  "cid:image013.png@01D8E491.F4D2B4B0" \* MERGEFORMATINET </w:instrText>
      </w:r>
      <w:r w:rsidR="00E5175B">
        <w:rPr>
          <w:rFonts w:cs="Times New Roman"/>
          <w:lang w:eastAsia="ko-KR"/>
        </w:rPr>
        <w:fldChar w:fldCharType="separate"/>
      </w:r>
      <w:r>
        <w:rPr>
          <w:rFonts w:cs="Times New Roman"/>
          <w:lang w:eastAsia="ko-KR"/>
        </w:rPr>
        <w:fldChar w:fldCharType="begin"/>
      </w:r>
      <w:r>
        <w:rPr>
          <w:rFonts w:cs="Times New Roman"/>
          <w:lang w:eastAsia="ko-KR"/>
        </w:rPr>
        <w:instrText xml:space="preserve"> INCLUDEPICTURE  "cid:image013.png@01D8E491.F4D2B4B0" \* MERGEFORMATINET </w:instrText>
      </w:r>
      <w:r>
        <w:rPr>
          <w:rFonts w:cs="Times New Roman"/>
          <w:lang w:eastAsia="ko-KR"/>
        </w:rPr>
        <w:fldChar w:fldCharType="separate"/>
      </w:r>
      <w:r w:rsidR="00B24CF2">
        <w:rPr>
          <w:rFonts w:cs="Times New Roman"/>
          <w:lang w:eastAsia="ko-KR"/>
        </w:rPr>
        <w:fldChar w:fldCharType="begin"/>
      </w:r>
      <w:r w:rsidR="00B24CF2">
        <w:rPr>
          <w:rFonts w:cs="Times New Roman"/>
          <w:lang w:eastAsia="ko-KR"/>
        </w:rPr>
        <w:instrText xml:space="preserve"> INCLUDEPICTURE  "cid:image013.png@01D8E491.F4D2B4B0" \* MERGEFORMATINET </w:instrText>
      </w:r>
      <w:r w:rsidR="00E41F41">
        <w:rPr>
          <w:rFonts w:cs="Times New Roman"/>
          <w:lang w:eastAsia="ko-KR"/>
        </w:rPr>
        <w:fldChar w:fldCharType="separate"/>
      </w:r>
      <w:r w:rsidR="00B24CF2">
        <w:rPr>
          <w:rFonts w:cs="Times New Roman"/>
          <w:lang w:eastAsia="ko-KR"/>
        </w:rPr>
        <w:fldChar w:fldCharType="end"/>
      </w:r>
      <w:r>
        <w:rPr>
          <w:rFonts w:cs="Times New Roman"/>
          <w:lang w:eastAsia="ko-KR"/>
        </w:rPr>
        <w:fldChar w:fldCharType="end"/>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2E00876D" w14:textId="77777777" w:rsidR="00442DB7" w:rsidRPr="00442DB7" w:rsidRDefault="00442DB7" w:rsidP="00AC5C87">
      <w:pPr>
        <w:pStyle w:val="0Maintext"/>
        <w:rPr>
          <w:rFonts w:cs="Times New Roman"/>
        </w:rPr>
      </w:pPr>
    </w:p>
    <w:p w14:paraId="65581B1D"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0015226C" w14:textId="77777777" w:rsidR="00442DB7" w:rsidRPr="00442DB7" w:rsidRDefault="00442DB7" w:rsidP="00AC5C87">
      <w:pPr>
        <w:spacing w:after="0"/>
        <w:rPr>
          <w:rFonts w:eastAsia="Malgun Gothic"/>
        </w:rPr>
      </w:pPr>
      <w:r w:rsidRPr="00442DB7">
        <w:t>Further study the receiver architectures for FSK, with two examples shown below:</w:t>
      </w:r>
    </w:p>
    <w:p w14:paraId="45D63884" w14:textId="77777777" w:rsidR="00442DB7" w:rsidRPr="00442DB7" w:rsidRDefault="00442DB7">
      <w:pPr>
        <w:pStyle w:val="ListParagraph"/>
        <w:numPr>
          <w:ilvl w:val="0"/>
          <w:numId w:val="8"/>
        </w:numPr>
        <w:autoSpaceDE/>
        <w:autoSpaceDN/>
        <w:adjustRightInd/>
        <w:snapToGrid/>
        <w:spacing w:after="0"/>
        <w:contextualSpacing w:val="0"/>
        <w:jc w:val="left"/>
      </w:pPr>
      <w:r w:rsidRPr="00442DB7">
        <w:t>Example 1: parallel OOK receivers and a comparator circuit, e.g.,</w:t>
      </w:r>
    </w:p>
    <w:p w14:paraId="4642EB08" w14:textId="09DFB1F8" w:rsidR="00442DB7" w:rsidRPr="00442DB7" w:rsidRDefault="00442DB7">
      <w:pPr>
        <w:pStyle w:val="ListParagraph"/>
        <w:numPr>
          <w:ilvl w:val="1"/>
          <w:numId w:val="8"/>
        </w:numPr>
        <w:autoSpaceDE/>
        <w:autoSpaceDN/>
        <w:adjustRightInd/>
        <w:snapToGrid/>
        <w:spacing w:after="0"/>
        <w:contextualSpacing w:val="0"/>
        <w:jc w:val="left"/>
      </w:pPr>
      <w:r w:rsidRPr="00442DB7">
        <w:fldChar w:fldCharType="begin"/>
      </w:r>
      <w:r w:rsidRPr="00442DB7">
        <w:instrText xml:space="preserve"> INCLUDEPICTURE  "cid:image014.jpg@01D8E491.F4D2B4B0" \* MERGEFORMATINET </w:instrText>
      </w:r>
      <w:r w:rsidRPr="00442DB7">
        <w:fldChar w:fldCharType="separate"/>
      </w:r>
      <w:r w:rsidR="003E1E4F">
        <w:fldChar w:fldCharType="begin"/>
      </w:r>
      <w:r w:rsidR="003E1E4F">
        <w:instrText xml:space="preserve"> INCLUDEPICTURE  "cid:image014.jpg@01D8E491.F4D2B4B0" \* MERGEFORMATINET </w:instrText>
      </w:r>
      <w:r w:rsidR="003E1E4F">
        <w:fldChar w:fldCharType="separate"/>
      </w:r>
      <w:r w:rsidR="000A2E3C">
        <w:fldChar w:fldCharType="begin"/>
      </w:r>
      <w:r w:rsidR="000A2E3C">
        <w:instrText xml:space="preserve"> INCLUDEPICTURE  "cid:image014.jpg@01D8E491.F4D2B4B0" \* MERGEFORMATINET </w:instrText>
      </w:r>
      <w:r w:rsidR="000A2E3C">
        <w:fldChar w:fldCharType="separate"/>
      </w:r>
      <w:r w:rsidR="00A83F08">
        <w:fldChar w:fldCharType="begin"/>
      </w:r>
      <w:r w:rsidR="00A83F08">
        <w:instrText xml:space="preserve"> INCLUDEPICTURE  "cid:image014.jpg@01D8E491.F4D2B4B0" \* MERGEFORMATINET </w:instrText>
      </w:r>
      <w:r w:rsidR="00A83F08">
        <w:fldChar w:fldCharType="separate"/>
      </w:r>
      <w:r w:rsidR="00E5175B">
        <w:fldChar w:fldCharType="begin"/>
      </w:r>
      <w:r w:rsidR="00E5175B">
        <w:instrText xml:space="preserve"> INCLUDEPICTURE  "cid:image014.jpg@01D8E491.F4D2B4B0" \* MERGEFORMATINET </w:instrText>
      </w:r>
      <w:r w:rsidR="00E5175B">
        <w:fldChar w:fldCharType="separate"/>
      </w:r>
      <w:r>
        <w:fldChar w:fldCharType="begin"/>
      </w:r>
      <w:r>
        <w:instrText xml:space="preserve"> INCLUDEPICTURE  "cid:image014.jpg@01D8E491.F4D2B4B0" \* MERGEFORMATINET </w:instrText>
      </w:r>
      <w:r>
        <w:fldChar w:fldCharType="separate"/>
      </w:r>
      <w:r w:rsidR="00B24CF2">
        <w:fldChar w:fldCharType="begin"/>
      </w:r>
      <w:r w:rsidR="00B24CF2">
        <w:instrText xml:space="preserve"> INCLUDEPICTURE  "cid:image014.jpg@01D8E491.F4D2B4B0" \* MERGEFORMATINET </w:instrText>
      </w:r>
      <w:r w:rsidR="00E41F41">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103F7989" w14:textId="77777777" w:rsidR="00442DB7" w:rsidRPr="00442DB7" w:rsidRDefault="00442DB7">
      <w:pPr>
        <w:pStyle w:val="ListParagraph"/>
        <w:numPr>
          <w:ilvl w:val="1"/>
          <w:numId w:val="8"/>
        </w:numPr>
        <w:autoSpaceDE/>
        <w:autoSpaceDN/>
        <w:adjustRightInd/>
        <w:snapToGrid/>
        <w:spacing w:after="0"/>
        <w:contextualSpacing w:val="0"/>
        <w:jc w:val="left"/>
      </w:pPr>
      <w:r w:rsidRPr="00442DB7">
        <w:t>Each path can be implemented using either of [the architecture with RF envelope detection,] heterodyne architecture with IF envelope detection, or homodyne/zero-IF architecture with baseband envelope detection.</w:t>
      </w:r>
    </w:p>
    <w:p w14:paraId="6E263843" w14:textId="77777777" w:rsidR="00442DB7" w:rsidRPr="00442DB7" w:rsidRDefault="00442DB7">
      <w:pPr>
        <w:pStyle w:val="ListParagraph"/>
        <w:numPr>
          <w:ilvl w:val="0"/>
          <w:numId w:val="8"/>
        </w:numPr>
        <w:autoSpaceDE/>
        <w:autoSpaceDN/>
        <w:adjustRightInd/>
        <w:snapToGrid/>
        <w:spacing w:after="0"/>
        <w:contextualSpacing w:val="0"/>
        <w:jc w:val="left"/>
      </w:pPr>
      <w:r w:rsidRPr="00442DB7">
        <w:t>Example 2: using an FM</w:t>
      </w:r>
      <w:r w:rsidRPr="00442DB7">
        <w:rPr>
          <w:rFonts w:eastAsia="Malgun Gothic"/>
        </w:rPr>
        <w:t>-</w:t>
      </w:r>
      <w:r w:rsidRPr="00442DB7">
        <w:t>to-AM detector [or an FM detector]</w:t>
      </w:r>
    </w:p>
    <w:p w14:paraId="4B4944B8" w14:textId="77777777" w:rsidR="00442DB7" w:rsidRPr="00442DB7" w:rsidRDefault="00442DB7">
      <w:pPr>
        <w:pStyle w:val="ListParagraph"/>
        <w:numPr>
          <w:ilvl w:val="1"/>
          <w:numId w:val="8"/>
        </w:numPr>
        <w:autoSpaceDE/>
        <w:autoSpaceDN/>
        <w:adjustRightInd/>
        <w:snapToGrid/>
        <w:spacing w:after="0"/>
        <w:contextualSpacing w:val="0"/>
        <w:jc w:val="left"/>
      </w:pPr>
      <w:r w:rsidRPr="00442DB7">
        <w:t>Alt 1: Use an analog FM-to-AM detector with a similar architecture as for OOK (</w:t>
      </w:r>
      <w:proofErr w:type="gramStart"/>
      <w:r w:rsidRPr="00442DB7">
        <w:t>e.g.</w:t>
      </w:r>
      <w:proofErr w:type="gramEnd"/>
      <w:r w:rsidRPr="00442DB7">
        <w:t xml:space="preserve"> heterodyne or zero-IF architecture), except that the envelope detector is replaced by a FM-to-AM detector.</w:t>
      </w:r>
    </w:p>
    <w:p w14:paraId="54DE33B7" w14:textId="77777777" w:rsidR="00442DB7" w:rsidRPr="00442DB7" w:rsidRDefault="00442DB7">
      <w:pPr>
        <w:pStyle w:val="ListParagraph"/>
        <w:numPr>
          <w:ilvl w:val="2"/>
          <w:numId w:val="8"/>
        </w:numPr>
        <w:autoSpaceDE/>
        <w:autoSpaceDN/>
        <w:adjustRightInd/>
        <w:snapToGrid/>
        <w:spacing w:after="0"/>
        <w:contextualSpacing w:val="0"/>
        <w:jc w:val="left"/>
      </w:pPr>
      <w:r w:rsidRPr="00442DB7">
        <w:t>Analog FM-to-AM detector can be implemented at least in BB or low-IF.</w:t>
      </w:r>
    </w:p>
    <w:p w14:paraId="6B72CA65" w14:textId="65BB3E0D" w:rsidR="00442DB7" w:rsidRPr="00442DB7" w:rsidRDefault="00442DB7" w:rsidP="00AC5C87">
      <w:pPr>
        <w:pStyle w:val="ListParagraph"/>
        <w:spacing w:after="0"/>
        <w:ind w:left="800"/>
      </w:pPr>
      <w:r w:rsidRPr="00442DB7">
        <w:fldChar w:fldCharType="begin"/>
      </w:r>
      <w:r w:rsidRPr="00442DB7">
        <w:instrText xml:space="preserve"> INCLUDEPICTURE  "cid:image015.png@01D8E491.F4D2B4B0" \* MERGEFORMATINET </w:instrText>
      </w:r>
      <w:r w:rsidRPr="00442DB7">
        <w:fldChar w:fldCharType="separate"/>
      </w:r>
      <w:r w:rsidR="003E1E4F">
        <w:fldChar w:fldCharType="begin"/>
      </w:r>
      <w:r w:rsidR="003E1E4F">
        <w:instrText xml:space="preserve"> INCLUDEPICTURE  "cid:image015.png@01D8E491.F4D2B4B0" \* MERGEFORMATINET </w:instrText>
      </w:r>
      <w:r w:rsidR="003E1E4F">
        <w:fldChar w:fldCharType="separate"/>
      </w:r>
      <w:r w:rsidR="000A2E3C">
        <w:fldChar w:fldCharType="begin"/>
      </w:r>
      <w:r w:rsidR="000A2E3C">
        <w:instrText xml:space="preserve"> INCLUDEPICTURE  "cid:image015.png@01D8E491.F4D2B4B0" \* MERGEFORMATINET </w:instrText>
      </w:r>
      <w:r w:rsidR="000A2E3C">
        <w:fldChar w:fldCharType="separate"/>
      </w:r>
      <w:r w:rsidR="00A83F08">
        <w:fldChar w:fldCharType="begin"/>
      </w:r>
      <w:r w:rsidR="00A83F08">
        <w:instrText xml:space="preserve"> INCLUDEPICTURE  "cid:image015.png@01D8E491.F4D2B4B0" \* MERGEFORMATINET </w:instrText>
      </w:r>
      <w:r w:rsidR="00A83F08">
        <w:fldChar w:fldCharType="separate"/>
      </w:r>
      <w:r w:rsidR="00E5175B">
        <w:fldChar w:fldCharType="begin"/>
      </w:r>
      <w:r w:rsidR="00E5175B">
        <w:instrText xml:space="preserve"> INCLUDEPICTURE  "cid:image015.png@01D8E491.F4D2B4B0" \* MERGEFORMATINET </w:instrText>
      </w:r>
      <w:r w:rsidR="00E5175B">
        <w:fldChar w:fldCharType="separate"/>
      </w:r>
      <w:r>
        <w:fldChar w:fldCharType="begin"/>
      </w:r>
      <w:r>
        <w:instrText xml:space="preserve"> INCLUDEPICTURE  "cid:image015.png@01D8E491.F4D2B4B0" \* MERGEFORMATINET </w:instrText>
      </w:r>
      <w:r>
        <w:fldChar w:fldCharType="separate"/>
      </w:r>
      <w:r w:rsidR="00B24CF2">
        <w:fldChar w:fldCharType="begin"/>
      </w:r>
      <w:r w:rsidR="00B24CF2">
        <w:instrText xml:space="preserve"> INCLUDEPICTURE  "cid:image015.png@01D8E491.F4D2B4B0" \* MERGEFORMATINET </w:instrText>
      </w:r>
      <w:r w:rsidR="00E41F41">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2DCB7982" w14:textId="77777777" w:rsidR="00442DB7" w:rsidRPr="00442DB7" w:rsidRDefault="00442DB7">
      <w:pPr>
        <w:pStyle w:val="ListParagraph"/>
        <w:numPr>
          <w:ilvl w:val="1"/>
          <w:numId w:val="8"/>
        </w:numPr>
        <w:autoSpaceDE/>
        <w:autoSpaceDN/>
        <w:adjustRightInd/>
        <w:snapToGrid/>
        <w:spacing w:after="0"/>
        <w:contextualSpacing w:val="0"/>
        <w:jc w:val="left"/>
      </w:pPr>
      <w:r w:rsidRPr="00442DB7">
        <w:t>Alt 2: Use a FM-to-AM detector [or an FM detector] implemented in digital domain after ADC, with a heterodyne or zero-IF architecture.</w:t>
      </w:r>
    </w:p>
    <w:p w14:paraId="72012A98" w14:textId="77777777" w:rsidR="00442DB7" w:rsidRPr="00442DB7" w:rsidRDefault="00442DB7">
      <w:pPr>
        <w:pStyle w:val="ListParagraph"/>
        <w:numPr>
          <w:ilvl w:val="2"/>
          <w:numId w:val="8"/>
        </w:numPr>
        <w:autoSpaceDE/>
        <w:autoSpaceDN/>
        <w:adjustRightInd/>
        <w:snapToGrid/>
        <w:spacing w:after="0"/>
        <w:contextualSpacing w:val="0"/>
        <w:jc w:val="left"/>
      </w:pPr>
      <w:r w:rsidRPr="00442DB7">
        <w:t>Digital FM-to-AM detector implementation can be considered as part of digital baseband processing.</w:t>
      </w:r>
    </w:p>
    <w:p w14:paraId="31CBF62A" w14:textId="5B485316" w:rsidR="00442DB7" w:rsidRPr="00442DB7" w:rsidRDefault="00442DB7">
      <w:pPr>
        <w:pStyle w:val="ListParagraph"/>
        <w:numPr>
          <w:ilvl w:val="2"/>
          <w:numId w:val="8"/>
        </w:numPr>
        <w:autoSpaceDE/>
        <w:autoSpaceDN/>
        <w:adjustRightInd/>
        <w:snapToGrid/>
        <w:spacing w:after="0"/>
        <w:contextualSpacing w:val="0"/>
        <w:jc w:val="left"/>
      </w:pPr>
      <w:r w:rsidRPr="00442DB7">
        <w:t xml:space="preserve">Here is an example of using zero-IF architecture: </w:t>
      </w:r>
      <w:r w:rsidRPr="00442DB7">
        <w:fldChar w:fldCharType="begin"/>
      </w:r>
      <w:r w:rsidRPr="00442DB7">
        <w:instrText xml:space="preserve"> INCLUDEPICTURE  "cid:image016.png@01D8E491.F4D2B4B0" \* MERGEFORMATINET </w:instrText>
      </w:r>
      <w:r w:rsidRPr="00442DB7">
        <w:fldChar w:fldCharType="separate"/>
      </w:r>
      <w:r w:rsidR="003E1E4F">
        <w:fldChar w:fldCharType="begin"/>
      </w:r>
      <w:r w:rsidR="003E1E4F">
        <w:instrText xml:space="preserve"> INCLUDEPICTURE  "cid:image016.png@01D8E491.F4D2B4B0" \* MERGEFORMATINET </w:instrText>
      </w:r>
      <w:r w:rsidR="003E1E4F">
        <w:fldChar w:fldCharType="separate"/>
      </w:r>
      <w:r w:rsidR="000A2E3C">
        <w:fldChar w:fldCharType="begin"/>
      </w:r>
      <w:r w:rsidR="000A2E3C">
        <w:instrText xml:space="preserve"> INCLUDEPICTURE  "cid:image016.png@01D8E491.F4D2B4B0" \* MERGEFORMATINET </w:instrText>
      </w:r>
      <w:r w:rsidR="000A2E3C">
        <w:fldChar w:fldCharType="separate"/>
      </w:r>
      <w:r w:rsidR="00A83F08">
        <w:fldChar w:fldCharType="begin"/>
      </w:r>
      <w:r w:rsidR="00A83F08">
        <w:instrText xml:space="preserve"> INCLUDEPICTURE  "cid:image016.png@01D8E491.F4D2B4B0" \* MERGEFORMATINET </w:instrText>
      </w:r>
      <w:r w:rsidR="00A83F08">
        <w:fldChar w:fldCharType="separate"/>
      </w:r>
      <w:r w:rsidR="00E5175B">
        <w:fldChar w:fldCharType="begin"/>
      </w:r>
      <w:r w:rsidR="00E5175B">
        <w:instrText xml:space="preserve"> INCLUDEPICTURE  "cid:image016.png@01D8E491.F4D2B4B0" \* MERGEFORMATINET </w:instrText>
      </w:r>
      <w:r w:rsidR="00E5175B">
        <w:fldChar w:fldCharType="separate"/>
      </w:r>
      <w:r>
        <w:fldChar w:fldCharType="begin"/>
      </w:r>
      <w:r>
        <w:instrText xml:space="preserve"> INCLUDEPICTURE  "cid:image016.png@01D8E491.F4D2B4B0" \* MERGEFORMATINET </w:instrText>
      </w:r>
      <w:r>
        <w:fldChar w:fldCharType="separate"/>
      </w:r>
      <w:r w:rsidR="00B24CF2">
        <w:fldChar w:fldCharType="begin"/>
      </w:r>
      <w:r w:rsidR="00B24CF2">
        <w:instrText xml:space="preserve"> INCLUDEPICTURE  "cid:image016.png@01D8E491.F4D2B4B0" \* MERGEFORMATINET </w:instrText>
      </w:r>
      <w:r w:rsidR="00E41F41">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78AF874A" w14:textId="77777777" w:rsidR="00442DB7" w:rsidRPr="00442DB7" w:rsidRDefault="00442DB7">
      <w:pPr>
        <w:pStyle w:val="ListParagraph"/>
        <w:numPr>
          <w:ilvl w:val="1"/>
          <w:numId w:val="8"/>
        </w:numPr>
        <w:autoSpaceDE/>
        <w:autoSpaceDN/>
        <w:adjustRightInd/>
        <w:snapToGrid/>
        <w:spacing w:after="0"/>
        <w:contextualSpacing w:val="0"/>
        <w:jc w:val="left"/>
      </w:pPr>
      <w:r w:rsidRPr="00442DB7">
        <w:t>The FM-AM detector can be implemented using a frequency discriminator, which converts frequency variations into amplitude changes. It can be implemented in either analog domain (as in Alt 1) or digital domain (as in Alt 2).</w:t>
      </w:r>
    </w:p>
    <w:p w14:paraId="00E62084" w14:textId="77777777" w:rsidR="00442DB7" w:rsidRPr="00442DB7" w:rsidRDefault="00442DB7">
      <w:pPr>
        <w:pStyle w:val="ListParagraph"/>
        <w:numPr>
          <w:ilvl w:val="2"/>
          <w:numId w:val="8"/>
        </w:numPr>
        <w:autoSpaceDE/>
        <w:autoSpaceDN/>
        <w:adjustRightInd/>
        <w:snapToGrid/>
        <w:spacing w:after="0"/>
        <w:contextualSpacing w:val="0"/>
        <w:jc w:val="left"/>
      </w:pPr>
      <w:r w:rsidRPr="00442DB7">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77A1A88" w14:textId="00A84F15" w:rsidR="00442DB7" w:rsidRPr="00442DB7" w:rsidRDefault="00442DB7">
      <w:pPr>
        <w:pStyle w:val="ListParagraph"/>
        <w:numPr>
          <w:ilvl w:val="2"/>
          <w:numId w:val="8"/>
        </w:numPr>
        <w:autoSpaceDE/>
        <w:autoSpaceDN/>
        <w:adjustRightInd/>
        <w:snapToGrid/>
        <w:spacing w:after="0"/>
        <w:contextualSpacing w:val="0"/>
        <w:jc w:val="left"/>
      </w:pPr>
      <w:r w:rsidRPr="00442DB7">
        <w:fldChar w:fldCharType="begin"/>
      </w:r>
      <w:r w:rsidRPr="00442DB7">
        <w:instrText xml:space="preserve"> INCLUDEPICTURE  "cid:image017.png@01D8E491.F4D2B4B0" \* MERGEFORMATINET </w:instrText>
      </w:r>
      <w:r w:rsidRPr="00442DB7">
        <w:fldChar w:fldCharType="separate"/>
      </w:r>
      <w:r w:rsidR="003E1E4F">
        <w:fldChar w:fldCharType="begin"/>
      </w:r>
      <w:r w:rsidR="003E1E4F">
        <w:instrText xml:space="preserve"> INCLUDEPICTURE  "cid:image017.png@01D8E491.F4D2B4B0" \* MERGEFORMATINET </w:instrText>
      </w:r>
      <w:r w:rsidR="003E1E4F">
        <w:fldChar w:fldCharType="separate"/>
      </w:r>
      <w:r w:rsidR="000A2E3C">
        <w:fldChar w:fldCharType="begin"/>
      </w:r>
      <w:r w:rsidR="000A2E3C">
        <w:instrText xml:space="preserve"> INCLUDEPICTURE  "cid:image017.png@01D8E491.F4D2B4B0" \* MERGEFORMATINET </w:instrText>
      </w:r>
      <w:r w:rsidR="000A2E3C">
        <w:fldChar w:fldCharType="separate"/>
      </w:r>
      <w:r w:rsidR="00A83F08">
        <w:fldChar w:fldCharType="begin"/>
      </w:r>
      <w:r w:rsidR="00A83F08">
        <w:instrText xml:space="preserve"> INCLUDEPICTURE  "cid:image017.png@01D8E491.F4D2B4B0" \* MERGEFORMATINET </w:instrText>
      </w:r>
      <w:r w:rsidR="00A83F08">
        <w:fldChar w:fldCharType="separate"/>
      </w:r>
      <w:r w:rsidR="00E5175B">
        <w:fldChar w:fldCharType="begin"/>
      </w:r>
      <w:r w:rsidR="00E5175B">
        <w:instrText xml:space="preserve"> INCLUDEPICTURE  "cid:image017.png@01D8E491.F4D2B4B0" \* MERGEFORMATINET </w:instrText>
      </w:r>
      <w:r w:rsidR="00E5175B">
        <w:fldChar w:fldCharType="separate"/>
      </w:r>
      <w:r>
        <w:fldChar w:fldCharType="begin"/>
      </w:r>
      <w:r>
        <w:instrText xml:space="preserve"> INCLUDEPICTURE  "cid:image017.png@01D8E491.F4D2B4B0" \* MERGEFORMATINET </w:instrText>
      </w:r>
      <w:r>
        <w:fldChar w:fldCharType="separate"/>
      </w:r>
      <w:r w:rsidR="00B24CF2">
        <w:fldChar w:fldCharType="begin"/>
      </w:r>
      <w:r w:rsidR="00B24CF2">
        <w:instrText xml:space="preserve"> INCLUDEPICTURE  "cid:image017.png@01D8E491.F4D2B4B0" \* MERGEFORMATINET </w:instrText>
      </w:r>
      <w:r w:rsidR="00E41F41">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42589E30" w14:textId="77777777" w:rsidR="00442DB7" w:rsidRPr="00442DB7" w:rsidRDefault="00442DB7">
      <w:pPr>
        <w:pStyle w:val="ListParagraph"/>
        <w:numPr>
          <w:ilvl w:val="0"/>
          <w:numId w:val="8"/>
        </w:numPr>
        <w:autoSpaceDE/>
        <w:autoSpaceDN/>
        <w:adjustRightInd/>
        <w:snapToGrid/>
        <w:spacing w:after="0"/>
        <w:contextualSpacing w:val="0"/>
        <w:jc w:val="left"/>
      </w:pPr>
      <w:r w:rsidRPr="00442DB7">
        <w:t>Note: Other architectures are not precluded.</w:t>
      </w:r>
    </w:p>
    <w:p w14:paraId="5CB9610E" w14:textId="77777777" w:rsidR="00442DB7" w:rsidRPr="00442DB7" w:rsidRDefault="00442DB7" w:rsidP="00AC5C87">
      <w:pPr>
        <w:pStyle w:val="0Maintext"/>
        <w:rPr>
          <w:rFonts w:cs="Times New Roman"/>
        </w:rPr>
      </w:pPr>
    </w:p>
    <w:p w14:paraId="4ECD2E80"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307DCB3A" w14:textId="77777777" w:rsidR="00442DB7" w:rsidRPr="00442DB7" w:rsidRDefault="00442DB7" w:rsidP="00AC5C87">
      <w:pPr>
        <w:spacing w:after="0"/>
        <w:rPr>
          <w:rFonts w:eastAsia="Malgun Gothic"/>
        </w:rPr>
      </w:pPr>
      <w:r w:rsidRPr="00442DB7">
        <w:t>For the analysis of a receiver architecture, companies are encouraged to provide at least the following (when applicable):</w:t>
      </w:r>
    </w:p>
    <w:p w14:paraId="64EA4B08" w14:textId="77777777" w:rsidR="00442DB7" w:rsidRPr="00442DB7" w:rsidRDefault="00442DB7">
      <w:pPr>
        <w:pStyle w:val="ListParagraph"/>
        <w:numPr>
          <w:ilvl w:val="0"/>
          <w:numId w:val="9"/>
        </w:numPr>
        <w:autoSpaceDE/>
        <w:autoSpaceDN/>
        <w:adjustRightInd/>
        <w:snapToGrid/>
        <w:spacing w:after="0"/>
        <w:contextualSpacing w:val="0"/>
        <w:jc w:val="left"/>
      </w:pPr>
      <w:r w:rsidRPr="00442DB7">
        <w:t xml:space="preserve">Details of the receiver </w:t>
      </w:r>
    </w:p>
    <w:p w14:paraId="0B4D5F61" w14:textId="77777777" w:rsidR="00442DB7" w:rsidRPr="00442DB7" w:rsidRDefault="00442DB7">
      <w:pPr>
        <w:pStyle w:val="ListParagraph"/>
        <w:numPr>
          <w:ilvl w:val="1"/>
          <w:numId w:val="9"/>
        </w:numPr>
        <w:autoSpaceDE/>
        <w:autoSpaceDN/>
        <w:adjustRightInd/>
        <w:snapToGrid/>
        <w:spacing w:after="0"/>
        <w:contextualSpacing w:val="0"/>
        <w:jc w:val="left"/>
      </w:pPr>
      <w:r w:rsidRPr="00442DB7">
        <w:t>Receiver architecture type</w:t>
      </w:r>
    </w:p>
    <w:p w14:paraId="3250CE2D" w14:textId="77777777" w:rsidR="00442DB7" w:rsidRPr="00442DB7" w:rsidRDefault="00442DB7">
      <w:pPr>
        <w:pStyle w:val="ListParagraph"/>
        <w:numPr>
          <w:ilvl w:val="1"/>
          <w:numId w:val="9"/>
        </w:numPr>
        <w:autoSpaceDE/>
        <w:autoSpaceDN/>
        <w:adjustRightInd/>
        <w:snapToGrid/>
        <w:spacing w:after="0"/>
        <w:contextualSpacing w:val="0"/>
        <w:jc w:val="left"/>
      </w:pPr>
      <w:r w:rsidRPr="00442DB7">
        <w:t>Assumed modulation/waveform/coding</w:t>
      </w:r>
    </w:p>
    <w:p w14:paraId="61026831" w14:textId="77777777" w:rsidR="00442DB7" w:rsidRPr="00442DB7" w:rsidRDefault="00442DB7">
      <w:pPr>
        <w:pStyle w:val="ListParagraph"/>
        <w:numPr>
          <w:ilvl w:val="1"/>
          <w:numId w:val="9"/>
        </w:numPr>
        <w:autoSpaceDE/>
        <w:autoSpaceDN/>
        <w:adjustRightInd/>
        <w:snapToGrid/>
        <w:spacing w:after="0"/>
        <w:contextualSpacing w:val="0"/>
        <w:jc w:val="left"/>
      </w:pPr>
      <w:r w:rsidRPr="00442DB7">
        <w:t>Presence of a RF LNA / IF AMP / BB AMP, and the corresponding gain, if any</w:t>
      </w:r>
    </w:p>
    <w:p w14:paraId="34640375" w14:textId="77777777" w:rsidR="00442DB7" w:rsidRPr="00442DB7" w:rsidRDefault="00442DB7">
      <w:pPr>
        <w:pStyle w:val="ListParagraph"/>
        <w:numPr>
          <w:ilvl w:val="1"/>
          <w:numId w:val="9"/>
        </w:numPr>
        <w:autoSpaceDE/>
        <w:autoSpaceDN/>
        <w:adjustRightInd/>
        <w:snapToGrid/>
        <w:spacing w:after="0"/>
        <w:contextualSpacing w:val="0"/>
        <w:jc w:val="left"/>
      </w:pPr>
      <w:r w:rsidRPr="00442DB7">
        <w:t>Local oscillator</w:t>
      </w:r>
    </w:p>
    <w:p w14:paraId="7BE5694E" w14:textId="77777777" w:rsidR="00442DB7" w:rsidRPr="00442DB7" w:rsidRDefault="00442DB7">
      <w:pPr>
        <w:pStyle w:val="ListParagraph"/>
        <w:numPr>
          <w:ilvl w:val="2"/>
          <w:numId w:val="9"/>
        </w:numPr>
        <w:autoSpaceDE/>
        <w:autoSpaceDN/>
        <w:adjustRightInd/>
        <w:snapToGrid/>
        <w:spacing w:after="0"/>
        <w:contextualSpacing w:val="0"/>
        <w:jc w:val="left"/>
      </w:pPr>
      <w:r w:rsidRPr="00442DB7">
        <w:t>Type of oscillator and the corresponding frequency accuracy/drifting</w:t>
      </w:r>
    </w:p>
    <w:p w14:paraId="2B05D251" w14:textId="77777777" w:rsidR="00442DB7" w:rsidRPr="00442DB7" w:rsidRDefault="00442DB7">
      <w:pPr>
        <w:pStyle w:val="ListParagraph"/>
        <w:numPr>
          <w:ilvl w:val="1"/>
          <w:numId w:val="9"/>
        </w:numPr>
        <w:autoSpaceDE/>
        <w:autoSpaceDN/>
        <w:adjustRightInd/>
        <w:snapToGrid/>
        <w:spacing w:after="0"/>
        <w:contextualSpacing w:val="0"/>
        <w:jc w:val="left"/>
      </w:pPr>
      <w:r w:rsidRPr="00442DB7">
        <w:lastRenderedPageBreak/>
        <w:t>Handling of time/frequency impairments</w:t>
      </w:r>
    </w:p>
    <w:p w14:paraId="1962465E" w14:textId="77777777" w:rsidR="00442DB7" w:rsidRPr="00442DB7" w:rsidRDefault="00442DB7">
      <w:pPr>
        <w:pStyle w:val="ListParagraph"/>
        <w:numPr>
          <w:ilvl w:val="1"/>
          <w:numId w:val="9"/>
        </w:numPr>
        <w:autoSpaceDE/>
        <w:autoSpaceDN/>
        <w:adjustRightInd/>
        <w:snapToGrid/>
        <w:spacing w:after="0"/>
        <w:contextualSpacing w:val="0"/>
        <w:jc w:val="left"/>
      </w:pPr>
      <w:r w:rsidRPr="00442DB7">
        <w:t>Presence of PLL or FLL</w:t>
      </w:r>
    </w:p>
    <w:p w14:paraId="6A324EED" w14:textId="77777777" w:rsidR="00442DB7" w:rsidRPr="00442DB7" w:rsidRDefault="00442DB7">
      <w:pPr>
        <w:pStyle w:val="ListParagraph"/>
        <w:numPr>
          <w:ilvl w:val="1"/>
          <w:numId w:val="9"/>
        </w:numPr>
        <w:autoSpaceDE/>
        <w:autoSpaceDN/>
        <w:adjustRightInd/>
        <w:snapToGrid/>
        <w:spacing w:after="0"/>
        <w:contextualSpacing w:val="0"/>
        <w:jc w:val="left"/>
      </w:pPr>
      <w:r w:rsidRPr="00442DB7">
        <w:t>ADC: sampling rate, bit-width</w:t>
      </w:r>
    </w:p>
    <w:p w14:paraId="270ABE94" w14:textId="77777777" w:rsidR="00442DB7" w:rsidRPr="00442DB7" w:rsidRDefault="00442DB7">
      <w:pPr>
        <w:pStyle w:val="ListParagraph"/>
        <w:numPr>
          <w:ilvl w:val="1"/>
          <w:numId w:val="9"/>
        </w:numPr>
        <w:autoSpaceDE/>
        <w:autoSpaceDN/>
        <w:adjustRightInd/>
        <w:snapToGrid/>
        <w:spacing w:after="0"/>
        <w:contextualSpacing w:val="0"/>
        <w:jc w:val="left"/>
      </w:pPr>
      <w:r w:rsidRPr="00442DB7">
        <w:t>Assumed signal bandwidth and guard band, and frequency location within a carrier (including whether it is fixed or can be flexible)</w:t>
      </w:r>
    </w:p>
    <w:p w14:paraId="623DFD7E" w14:textId="77777777" w:rsidR="00442DB7" w:rsidRPr="00442DB7" w:rsidRDefault="00442DB7">
      <w:pPr>
        <w:pStyle w:val="ListParagraph"/>
        <w:numPr>
          <w:ilvl w:val="1"/>
          <w:numId w:val="9"/>
        </w:numPr>
        <w:autoSpaceDE/>
        <w:autoSpaceDN/>
        <w:adjustRightInd/>
        <w:snapToGrid/>
        <w:spacing w:after="0"/>
        <w:contextualSpacing w:val="0"/>
        <w:jc w:val="left"/>
      </w:pPr>
      <w:r w:rsidRPr="00442DB7">
        <w:t>RF/IF/BB filter characteristics (</w:t>
      </w:r>
      <w:proofErr w:type="gramStart"/>
      <w:r w:rsidRPr="00442DB7">
        <w:t>e.g.</w:t>
      </w:r>
      <w:proofErr w:type="gramEnd"/>
      <w:r w:rsidRPr="00442DB7">
        <w:t xml:space="preserve"> type of filter, order, cut-off frequency/frequencies), if any</w:t>
      </w:r>
    </w:p>
    <w:p w14:paraId="7F32C0C8" w14:textId="77777777" w:rsidR="00442DB7" w:rsidRPr="00442DB7" w:rsidRDefault="00442DB7">
      <w:pPr>
        <w:pStyle w:val="ListParagraph"/>
        <w:numPr>
          <w:ilvl w:val="1"/>
          <w:numId w:val="9"/>
        </w:numPr>
        <w:autoSpaceDE/>
        <w:autoSpaceDN/>
        <w:adjustRightInd/>
        <w:snapToGrid/>
        <w:spacing w:after="0"/>
        <w:contextualSpacing w:val="0"/>
        <w:jc w:val="left"/>
      </w:pPr>
      <w:r w:rsidRPr="00442DB7">
        <w:t>Baseband processing (e.g., sequence correlation detection / decoding, other signal processing, if any)</w:t>
      </w:r>
    </w:p>
    <w:p w14:paraId="591ABC14" w14:textId="77777777" w:rsidR="00442DB7" w:rsidRPr="00442DB7" w:rsidRDefault="00442DB7">
      <w:pPr>
        <w:pStyle w:val="ListParagraph"/>
        <w:numPr>
          <w:ilvl w:val="1"/>
          <w:numId w:val="9"/>
        </w:numPr>
        <w:autoSpaceDE/>
        <w:autoSpaceDN/>
        <w:adjustRightInd/>
        <w:snapToGrid/>
        <w:spacing w:after="0"/>
        <w:contextualSpacing w:val="0"/>
        <w:jc w:val="left"/>
      </w:pPr>
      <w:r w:rsidRPr="00442DB7">
        <w:t>Assumed frequency band(s) and the support of band and/or carrier tuning</w:t>
      </w:r>
    </w:p>
    <w:p w14:paraId="71AE3C2E" w14:textId="77777777" w:rsidR="00442DB7" w:rsidRPr="00442DB7" w:rsidRDefault="00442DB7">
      <w:pPr>
        <w:pStyle w:val="ListParagraph"/>
        <w:numPr>
          <w:ilvl w:val="1"/>
          <w:numId w:val="9"/>
        </w:numPr>
        <w:autoSpaceDE/>
        <w:autoSpaceDN/>
        <w:adjustRightInd/>
        <w:snapToGrid/>
        <w:spacing w:after="0"/>
        <w:contextualSpacing w:val="0"/>
        <w:jc w:val="left"/>
      </w:pPr>
      <w:r w:rsidRPr="00442DB7">
        <w:t>Duty cycle handling of WUS and other signals (if any)</w:t>
      </w:r>
    </w:p>
    <w:p w14:paraId="4447A6A6" w14:textId="77777777" w:rsidR="00442DB7" w:rsidRPr="00442DB7" w:rsidRDefault="00442DB7">
      <w:pPr>
        <w:pStyle w:val="ListParagraph"/>
        <w:numPr>
          <w:ilvl w:val="1"/>
          <w:numId w:val="9"/>
        </w:numPr>
        <w:autoSpaceDE/>
        <w:autoSpaceDN/>
        <w:adjustRightInd/>
        <w:snapToGrid/>
        <w:spacing w:after="0"/>
        <w:contextualSpacing w:val="0"/>
        <w:jc w:val="left"/>
      </w:pPr>
      <w:r w:rsidRPr="00442DB7">
        <w:t>Interference rejection capability (including both adjacent-channel interference and interference from adjacent subcarriers occupied by legacy NR signals or other LP WUS)</w:t>
      </w:r>
    </w:p>
    <w:p w14:paraId="0BD1048D" w14:textId="77777777" w:rsidR="00442DB7" w:rsidRPr="00442DB7" w:rsidRDefault="00442DB7">
      <w:pPr>
        <w:pStyle w:val="ListParagraph"/>
        <w:numPr>
          <w:ilvl w:val="1"/>
          <w:numId w:val="9"/>
        </w:numPr>
        <w:autoSpaceDE/>
        <w:autoSpaceDN/>
        <w:adjustRightInd/>
        <w:snapToGrid/>
        <w:spacing w:after="0"/>
        <w:contextualSpacing w:val="0"/>
        <w:jc w:val="left"/>
      </w:pPr>
      <w:r w:rsidRPr="00442DB7">
        <w:t>Handling of inter-cell interference</w:t>
      </w:r>
    </w:p>
    <w:p w14:paraId="6CA84B52" w14:textId="77777777" w:rsidR="00442DB7" w:rsidRPr="00442DB7" w:rsidRDefault="00442DB7">
      <w:pPr>
        <w:pStyle w:val="ListParagraph"/>
        <w:numPr>
          <w:ilvl w:val="1"/>
          <w:numId w:val="9"/>
        </w:numPr>
        <w:autoSpaceDE/>
        <w:autoSpaceDN/>
        <w:adjustRightInd/>
        <w:snapToGrid/>
        <w:spacing w:after="0"/>
        <w:contextualSpacing w:val="0"/>
        <w:jc w:val="left"/>
      </w:pPr>
      <w:r w:rsidRPr="00442DB7">
        <w:t xml:space="preserve">Whether there is any mobility support function, </w:t>
      </w:r>
      <w:proofErr w:type="gramStart"/>
      <w:r w:rsidRPr="00442DB7">
        <w:t>e.g.</w:t>
      </w:r>
      <w:proofErr w:type="gramEnd"/>
      <w:r w:rsidRPr="00442DB7">
        <w:t xml:space="preserve"> measurement capability</w:t>
      </w:r>
    </w:p>
    <w:p w14:paraId="0F5E682D" w14:textId="77777777" w:rsidR="00442DB7" w:rsidRPr="00442DB7" w:rsidRDefault="00442DB7">
      <w:pPr>
        <w:pStyle w:val="ListParagraph"/>
        <w:numPr>
          <w:ilvl w:val="0"/>
          <w:numId w:val="9"/>
        </w:numPr>
        <w:autoSpaceDE/>
        <w:autoSpaceDN/>
        <w:adjustRightInd/>
        <w:snapToGrid/>
        <w:spacing w:after="0"/>
        <w:contextualSpacing w:val="0"/>
        <w:jc w:val="left"/>
      </w:pPr>
      <w:r w:rsidRPr="00442DB7">
        <w:t>Performance metrics</w:t>
      </w:r>
    </w:p>
    <w:p w14:paraId="33CF42AA" w14:textId="77777777" w:rsidR="00442DB7" w:rsidRPr="00442DB7" w:rsidRDefault="00442DB7">
      <w:pPr>
        <w:pStyle w:val="ListParagraph"/>
        <w:numPr>
          <w:ilvl w:val="1"/>
          <w:numId w:val="9"/>
        </w:numPr>
        <w:autoSpaceDE/>
        <w:autoSpaceDN/>
        <w:adjustRightInd/>
        <w:snapToGrid/>
        <w:spacing w:after="0"/>
        <w:contextualSpacing w:val="0"/>
        <w:jc w:val="left"/>
      </w:pPr>
      <w:r w:rsidRPr="00442DB7">
        <w:t>Power consumption during active monitoring/reception and during off state (and breakdown if possible)</w:t>
      </w:r>
    </w:p>
    <w:p w14:paraId="313D5611" w14:textId="77777777" w:rsidR="00442DB7" w:rsidRPr="00442DB7" w:rsidRDefault="00442DB7">
      <w:pPr>
        <w:pStyle w:val="ListParagraph"/>
        <w:numPr>
          <w:ilvl w:val="1"/>
          <w:numId w:val="9"/>
        </w:numPr>
        <w:autoSpaceDE/>
        <w:autoSpaceDN/>
        <w:adjustRightInd/>
        <w:snapToGrid/>
        <w:spacing w:after="0"/>
        <w:contextualSpacing w:val="0"/>
        <w:jc w:val="left"/>
      </w:pPr>
      <w:r w:rsidRPr="00442DB7">
        <w:t>Noise figure</w:t>
      </w:r>
    </w:p>
    <w:p w14:paraId="191B89A5" w14:textId="77777777" w:rsidR="00442DB7" w:rsidRPr="00442DB7" w:rsidRDefault="00442DB7">
      <w:pPr>
        <w:pStyle w:val="ListParagraph"/>
        <w:numPr>
          <w:ilvl w:val="1"/>
          <w:numId w:val="9"/>
        </w:numPr>
        <w:autoSpaceDE/>
        <w:autoSpaceDN/>
        <w:adjustRightInd/>
        <w:snapToGrid/>
        <w:spacing w:after="0"/>
        <w:contextualSpacing w:val="0"/>
        <w:jc w:val="left"/>
      </w:pPr>
      <w:r w:rsidRPr="00442DB7">
        <w:t>Sensitivity/coverage</w:t>
      </w:r>
    </w:p>
    <w:p w14:paraId="507C2CA6" w14:textId="77777777" w:rsidR="00442DB7" w:rsidRPr="00442DB7" w:rsidRDefault="00442DB7">
      <w:pPr>
        <w:pStyle w:val="ListParagraph"/>
        <w:numPr>
          <w:ilvl w:val="1"/>
          <w:numId w:val="9"/>
        </w:numPr>
        <w:autoSpaceDE/>
        <w:autoSpaceDN/>
        <w:adjustRightInd/>
        <w:snapToGrid/>
        <w:spacing w:after="0"/>
        <w:contextualSpacing w:val="0"/>
        <w:jc w:val="left"/>
      </w:pPr>
      <w:r w:rsidRPr="00442DB7">
        <w:t>Data rate</w:t>
      </w:r>
    </w:p>
    <w:p w14:paraId="46C9AE80" w14:textId="77777777" w:rsidR="00442DB7" w:rsidRPr="00442DB7" w:rsidRDefault="00442DB7">
      <w:pPr>
        <w:pStyle w:val="ListParagraph"/>
        <w:numPr>
          <w:ilvl w:val="1"/>
          <w:numId w:val="9"/>
        </w:numPr>
        <w:autoSpaceDE/>
        <w:autoSpaceDN/>
        <w:adjustRightInd/>
        <w:snapToGrid/>
        <w:spacing w:after="0"/>
        <w:contextualSpacing w:val="0"/>
        <w:jc w:val="left"/>
      </w:pPr>
      <w:r w:rsidRPr="00442DB7">
        <w:t>FFS: other performance metrics for, e.g., cost/complexity, interference rejection capability and inter-cell interference handling</w:t>
      </w:r>
    </w:p>
    <w:p w14:paraId="4238484E" w14:textId="77777777" w:rsidR="00442DB7" w:rsidRPr="00442DB7" w:rsidRDefault="00442DB7">
      <w:pPr>
        <w:pStyle w:val="ListParagraph"/>
        <w:numPr>
          <w:ilvl w:val="0"/>
          <w:numId w:val="9"/>
        </w:numPr>
        <w:autoSpaceDE/>
        <w:autoSpaceDN/>
        <w:adjustRightInd/>
        <w:snapToGrid/>
        <w:spacing w:after="0"/>
        <w:contextualSpacing w:val="0"/>
        <w:jc w:val="left"/>
        <w:rPr>
          <w:strike/>
        </w:rPr>
      </w:pPr>
      <w:r w:rsidRPr="00442DB7">
        <w:t>Note: The performance and design of receiver architecture is expected to be dependent on WUS design. This list can be updated later when the discussion on WUS signal/procedure design (AI 9.13.3) starts.</w:t>
      </w:r>
    </w:p>
    <w:p w14:paraId="48BE36F5" w14:textId="77777777" w:rsidR="00C236C6" w:rsidRPr="00442DB7" w:rsidRDefault="00C236C6" w:rsidP="00AC5C87">
      <w:pPr>
        <w:widowControl w:val="0"/>
        <w:overflowPunct w:val="0"/>
        <w:snapToGrid/>
        <w:spacing w:after="0"/>
      </w:pPr>
    </w:p>
    <w:p w14:paraId="7852ADB6" w14:textId="77777777" w:rsidR="00AC5C87" w:rsidRPr="00B86786" w:rsidRDefault="00AC5C87" w:rsidP="00AC5C87">
      <w:pPr>
        <w:spacing w:after="0"/>
        <w:rPr>
          <w:b/>
          <w:bCs/>
          <w:highlight w:val="green"/>
          <w:lang w:eastAsia="x-none"/>
        </w:rPr>
      </w:pPr>
      <w:r w:rsidRPr="00B86786">
        <w:rPr>
          <w:b/>
          <w:bCs/>
          <w:highlight w:val="green"/>
          <w:lang w:eastAsia="x-none"/>
        </w:rPr>
        <w:t>Agreement</w:t>
      </w:r>
    </w:p>
    <w:p w14:paraId="16DF1728" w14:textId="77777777" w:rsidR="00AC5C87" w:rsidRPr="00FF6AED" w:rsidRDefault="00AC5C87" w:rsidP="00AC5C87">
      <w:pPr>
        <w:spacing w:after="0"/>
        <w:rPr>
          <w:szCs w:val="15"/>
        </w:rPr>
      </w:pPr>
      <w:r w:rsidRPr="00FF6AED">
        <w:rPr>
          <w:szCs w:val="15"/>
        </w:rPr>
        <w:t>Include the following in the LS to RAN4:</w:t>
      </w:r>
    </w:p>
    <w:p w14:paraId="07880CB6" w14:textId="77777777" w:rsidR="00AC5C87" w:rsidRPr="00FF6AED" w:rsidRDefault="00AC5C87" w:rsidP="00AC5C87">
      <w:pPr>
        <w:spacing w:after="0"/>
        <w:rPr>
          <w:szCs w:val="15"/>
        </w:rPr>
      </w:pPr>
      <w:r w:rsidRPr="00FF6AED">
        <w:rPr>
          <w:szCs w:val="15"/>
        </w:rPr>
        <w:t>RAN1 kindly asks RAN4 to take RAN1 agreements into account, study at least the LP WUR architectures</w:t>
      </w:r>
      <w:r>
        <w:rPr>
          <w:szCs w:val="15"/>
        </w:rPr>
        <w:t xml:space="preserve"> that RAN1</w:t>
      </w:r>
      <w:r w:rsidRPr="00FF6AED">
        <w:rPr>
          <w:szCs w:val="15"/>
        </w:rPr>
        <w:t xml:space="preserve"> identifi</w:t>
      </w:r>
      <w:r>
        <w:rPr>
          <w:szCs w:val="15"/>
        </w:rPr>
        <w:t>es</w:t>
      </w:r>
      <w:r w:rsidRPr="00FF6AED">
        <w:rPr>
          <w:szCs w:val="15"/>
        </w:rPr>
        <w:t xml:space="preserve"> and provide feedback, potentially considering the aspects including but not limited to:</w:t>
      </w:r>
    </w:p>
    <w:p w14:paraId="095C57EB" w14:textId="77777777" w:rsidR="00AC5C87" w:rsidRPr="00FF6AED" w:rsidRDefault="00AC5C87">
      <w:pPr>
        <w:numPr>
          <w:ilvl w:val="0"/>
          <w:numId w:val="10"/>
        </w:numPr>
        <w:autoSpaceDE/>
        <w:autoSpaceDN/>
        <w:adjustRightInd/>
        <w:snapToGrid/>
        <w:spacing w:after="0"/>
        <w:jc w:val="left"/>
        <w:rPr>
          <w:szCs w:val="20"/>
          <w:lang w:eastAsia="x-none"/>
        </w:rPr>
      </w:pPr>
      <w:r>
        <w:rPr>
          <w:szCs w:val="20"/>
          <w:lang w:eastAsia="x-none"/>
        </w:rPr>
        <w:t xml:space="preserve">The reasonable </w:t>
      </w:r>
      <w:r w:rsidRPr="002A7A4F">
        <w:rPr>
          <w:color w:val="FF0000"/>
          <w:szCs w:val="20"/>
          <w:lang w:eastAsia="x-none"/>
        </w:rPr>
        <w:t xml:space="preserve">assumption on </w:t>
      </w:r>
      <w:r w:rsidRPr="00FF6AED">
        <w:rPr>
          <w:szCs w:val="20"/>
          <w:lang w:eastAsia="x-none"/>
        </w:rPr>
        <w:t>adjacent channel selectivity (ACS)</w:t>
      </w:r>
      <w:r>
        <w:rPr>
          <w:szCs w:val="20"/>
          <w:lang w:eastAsia="x-none"/>
        </w:rPr>
        <w:t xml:space="preserve"> </w:t>
      </w:r>
      <w:r w:rsidRPr="002A7A4F">
        <w:rPr>
          <w:strike/>
          <w:color w:val="FF0000"/>
          <w:szCs w:val="20"/>
          <w:lang w:eastAsia="x-none"/>
        </w:rPr>
        <w:t>assumption</w:t>
      </w:r>
      <w:r w:rsidRPr="002A7A4F">
        <w:rPr>
          <w:color w:val="FF0000"/>
          <w:szCs w:val="20"/>
          <w:lang w:eastAsia="x-none"/>
        </w:rPr>
        <w:t xml:space="preserve"> </w:t>
      </w:r>
      <w:r>
        <w:rPr>
          <w:szCs w:val="20"/>
          <w:lang w:eastAsia="x-none"/>
        </w:rPr>
        <w:t>for the study</w:t>
      </w:r>
      <w:r w:rsidRPr="00FF6AED">
        <w:rPr>
          <w:szCs w:val="20"/>
          <w:lang w:eastAsia="x-none"/>
        </w:rPr>
        <w:t xml:space="preserve"> </w:t>
      </w:r>
      <w:r>
        <w:rPr>
          <w:szCs w:val="20"/>
          <w:lang w:eastAsia="x-none"/>
        </w:rPr>
        <w:t xml:space="preserve">and the impact </w:t>
      </w:r>
      <w:r w:rsidRPr="00FF6AED">
        <w:rPr>
          <w:szCs w:val="20"/>
          <w:lang w:eastAsia="x-none"/>
        </w:rPr>
        <w:t>on the LP WUR architectures and signal design</w:t>
      </w:r>
    </w:p>
    <w:p w14:paraId="36A595E2" w14:textId="77777777" w:rsidR="00AC5C87" w:rsidRPr="00FF6AED" w:rsidRDefault="00AC5C87">
      <w:pPr>
        <w:numPr>
          <w:ilvl w:val="0"/>
          <w:numId w:val="10"/>
        </w:numPr>
        <w:autoSpaceDE/>
        <w:autoSpaceDN/>
        <w:adjustRightInd/>
        <w:snapToGrid/>
        <w:spacing w:after="0"/>
        <w:jc w:val="left"/>
        <w:rPr>
          <w:szCs w:val="20"/>
          <w:lang w:eastAsia="x-none"/>
        </w:rPr>
      </w:pPr>
      <w:r w:rsidRPr="00FF6AED">
        <w:rPr>
          <w:szCs w:val="20"/>
          <w:lang w:eastAsia="x-none"/>
        </w:rPr>
        <w:t xml:space="preserve">The impact of adjacent subcarrier interference suppression/rejection on the LP WUR architectures if LP WUS is multiplexed with other signals/channels in frequency, including e.g. </w:t>
      </w:r>
    </w:p>
    <w:p w14:paraId="0973CBD5" w14:textId="77777777" w:rsidR="00AC5C87" w:rsidRPr="00FF6AED" w:rsidRDefault="00AC5C87">
      <w:pPr>
        <w:numPr>
          <w:ilvl w:val="1"/>
          <w:numId w:val="10"/>
        </w:numPr>
        <w:autoSpaceDE/>
        <w:autoSpaceDN/>
        <w:adjustRightInd/>
        <w:snapToGrid/>
        <w:spacing w:after="0"/>
        <w:jc w:val="left"/>
        <w:rPr>
          <w:szCs w:val="20"/>
          <w:lang w:eastAsia="x-none"/>
        </w:rPr>
      </w:pPr>
      <w:r>
        <w:rPr>
          <w:szCs w:val="20"/>
          <w:lang w:eastAsia="x-none"/>
        </w:rPr>
        <w:t>T</w:t>
      </w:r>
      <w:r w:rsidRPr="00FF6AED">
        <w:rPr>
          <w:szCs w:val="20"/>
          <w:lang w:eastAsia="x-none"/>
        </w:rPr>
        <w:t>he necessity of guard band</w:t>
      </w:r>
      <w:r>
        <w:rPr>
          <w:szCs w:val="20"/>
          <w:lang w:eastAsia="x-none"/>
        </w:rPr>
        <w:t xml:space="preserve"> (if needed,</w:t>
      </w:r>
      <w:r w:rsidRPr="00FF6AED">
        <w:rPr>
          <w:szCs w:val="20"/>
          <w:lang w:eastAsia="x-none"/>
        </w:rPr>
        <w:t xml:space="preserve"> the minimum guard band</w:t>
      </w:r>
      <w:r>
        <w:rPr>
          <w:szCs w:val="20"/>
          <w:lang w:eastAsia="x-none"/>
        </w:rPr>
        <w:t>)</w:t>
      </w:r>
      <w:r w:rsidRPr="00FF6AED">
        <w:rPr>
          <w:szCs w:val="20"/>
          <w:lang w:eastAsia="x-none"/>
        </w:rPr>
        <w:t xml:space="preserve"> between </w:t>
      </w:r>
      <w:r>
        <w:rPr>
          <w:szCs w:val="20"/>
          <w:lang w:eastAsia="x-none"/>
        </w:rPr>
        <w:t>LP</w:t>
      </w:r>
      <w:r w:rsidRPr="00FF6AED">
        <w:rPr>
          <w:szCs w:val="20"/>
          <w:lang w:eastAsia="x-none"/>
        </w:rPr>
        <w:t xml:space="preserve"> WUS subcarriers and adjacent subcarriers</w:t>
      </w:r>
    </w:p>
    <w:p w14:paraId="3A5F5DDB" w14:textId="77777777" w:rsidR="00AC5C87" w:rsidRPr="00FF6AED" w:rsidRDefault="00AC5C87">
      <w:pPr>
        <w:numPr>
          <w:ilvl w:val="1"/>
          <w:numId w:val="10"/>
        </w:numPr>
        <w:autoSpaceDE/>
        <w:autoSpaceDN/>
        <w:adjustRightInd/>
        <w:snapToGrid/>
        <w:spacing w:after="0"/>
        <w:jc w:val="left"/>
        <w:rPr>
          <w:szCs w:val="20"/>
          <w:lang w:eastAsia="x-none"/>
        </w:rPr>
      </w:pPr>
      <w:r w:rsidRPr="00FF6AED">
        <w:rPr>
          <w:szCs w:val="20"/>
          <w:lang w:eastAsia="x-none"/>
        </w:rPr>
        <w:t>Whether it is feasible to have LP WUS location flexible within the carrier</w:t>
      </w:r>
    </w:p>
    <w:p w14:paraId="77A06C3A" w14:textId="77777777" w:rsidR="00AC5C87" w:rsidRPr="00FF6AED" w:rsidRDefault="00AC5C87">
      <w:pPr>
        <w:numPr>
          <w:ilvl w:val="0"/>
          <w:numId w:val="10"/>
        </w:numPr>
        <w:autoSpaceDE/>
        <w:autoSpaceDN/>
        <w:adjustRightInd/>
        <w:snapToGrid/>
        <w:spacing w:after="0"/>
        <w:jc w:val="left"/>
        <w:rPr>
          <w:szCs w:val="20"/>
          <w:lang w:eastAsia="x-none"/>
        </w:rPr>
      </w:pPr>
      <w:r w:rsidRPr="00FF6AED">
        <w:rPr>
          <w:szCs w:val="20"/>
          <w:lang w:eastAsia="x-none"/>
        </w:rPr>
        <w:t>The feasible noise figure</w:t>
      </w:r>
      <w:r>
        <w:rPr>
          <w:szCs w:val="20"/>
          <w:lang w:eastAsia="x-none"/>
        </w:rPr>
        <w:t xml:space="preserve">(s) </w:t>
      </w:r>
      <w:r w:rsidRPr="00FF6AED">
        <w:rPr>
          <w:szCs w:val="20"/>
          <w:lang w:eastAsia="x-none"/>
        </w:rPr>
        <w:t xml:space="preserve">for each type of </w:t>
      </w:r>
      <w:r>
        <w:rPr>
          <w:szCs w:val="20"/>
          <w:lang w:eastAsia="x-none"/>
        </w:rPr>
        <w:t xml:space="preserve">LP WUR </w:t>
      </w:r>
      <w:r w:rsidRPr="00FF6AED">
        <w:rPr>
          <w:szCs w:val="20"/>
          <w:lang w:eastAsia="x-none"/>
        </w:rPr>
        <w:t>architecture</w:t>
      </w:r>
      <w:r>
        <w:rPr>
          <w:szCs w:val="20"/>
          <w:lang w:eastAsia="x-none"/>
        </w:rPr>
        <w:t>s</w:t>
      </w:r>
    </w:p>
    <w:p w14:paraId="6064ECD2" w14:textId="77777777" w:rsidR="00AC5C87" w:rsidRPr="00FF6AED" w:rsidRDefault="00AC5C87">
      <w:pPr>
        <w:numPr>
          <w:ilvl w:val="0"/>
          <w:numId w:val="10"/>
        </w:numPr>
        <w:autoSpaceDE/>
        <w:autoSpaceDN/>
        <w:adjustRightInd/>
        <w:snapToGrid/>
        <w:spacing w:after="0"/>
        <w:jc w:val="left"/>
        <w:rPr>
          <w:szCs w:val="20"/>
          <w:lang w:eastAsia="x-none"/>
        </w:rPr>
      </w:pPr>
      <w:r w:rsidRPr="00FF6AED">
        <w:rPr>
          <w:szCs w:val="20"/>
          <w:lang w:eastAsia="x-none"/>
        </w:rPr>
        <w:t xml:space="preserve">Impact, if any, LP-WUS transmission on existing </w:t>
      </w:r>
      <w:proofErr w:type="spellStart"/>
      <w:r w:rsidRPr="00FF6AED">
        <w:rPr>
          <w:szCs w:val="20"/>
          <w:lang w:eastAsia="x-none"/>
        </w:rPr>
        <w:t>gNB</w:t>
      </w:r>
      <w:proofErr w:type="spellEnd"/>
      <w:r w:rsidRPr="00FF6AED">
        <w:rPr>
          <w:szCs w:val="20"/>
          <w:lang w:eastAsia="x-none"/>
        </w:rPr>
        <w:t xml:space="preserve"> emissions/compliance requirements</w:t>
      </w:r>
    </w:p>
    <w:p w14:paraId="1ADE28F4" w14:textId="77777777" w:rsidR="00AC5C87" w:rsidRPr="00FF6AED" w:rsidRDefault="00AC5C87">
      <w:pPr>
        <w:numPr>
          <w:ilvl w:val="0"/>
          <w:numId w:val="10"/>
        </w:numPr>
        <w:autoSpaceDE/>
        <w:autoSpaceDN/>
        <w:adjustRightInd/>
        <w:snapToGrid/>
        <w:spacing w:after="0"/>
        <w:jc w:val="left"/>
        <w:rPr>
          <w:szCs w:val="20"/>
          <w:lang w:eastAsia="x-none"/>
        </w:rPr>
      </w:pPr>
      <w:r w:rsidRPr="00FF6AED">
        <w:rPr>
          <w:szCs w:val="20"/>
          <w:lang w:eastAsia="x-none"/>
        </w:rPr>
        <w:t xml:space="preserve">The potential RF impairments to be considered include </w:t>
      </w:r>
      <w:proofErr w:type="gramStart"/>
      <w:r w:rsidRPr="00FF6AED">
        <w:rPr>
          <w:szCs w:val="20"/>
          <w:lang w:eastAsia="x-none"/>
        </w:rPr>
        <w:t>e.g.</w:t>
      </w:r>
      <w:proofErr w:type="gramEnd"/>
      <w:r w:rsidRPr="00FF6AED">
        <w:rPr>
          <w:szCs w:val="20"/>
          <w:lang w:eastAsia="x-none"/>
        </w:rPr>
        <w:t xml:space="preserve"> timing error, frequency error, image impact, LO leakage (DC offset) and flicker (1/f) noise</w:t>
      </w:r>
    </w:p>
    <w:p w14:paraId="57D5EB5C" w14:textId="77777777" w:rsidR="00AC5C87" w:rsidRPr="000A7420" w:rsidRDefault="00AC5C87">
      <w:pPr>
        <w:numPr>
          <w:ilvl w:val="0"/>
          <w:numId w:val="10"/>
        </w:numPr>
        <w:autoSpaceDE/>
        <w:autoSpaceDN/>
        <w:adjustRightInd/>
        <w:snapToGrid/>
        <w:spacing w:after="0"/>
        <w:jc w:val="left"/>
        <w:rPr>
          <w:szCs w:val="20"/>
          <w:lang w:eastAsia="x-none"/>
        </w:rPr>
      </w:pPr>
      <w:r w:rsidRPr="00FF6AED">
        <w:rPr>
          <w:szCs w:val="20"/>
          <w:lang w:eastAsia="x-none"/>
        </w:rPr>
        <w:t xml:space="preserve">Whether certain LP WUR </w:t>
      </w:r>
      <w:r w:rsidRPr="005C1D10">
        <w:rPr>
          <w:color w:val="FF0000"/>
          <w:szCs w:val="15"/>
        </w:rPr>
        <w:t xml:space="preserve">architectures </w:t>
      </w:r>
      <w:r w:rsidRPr="00FF6AED">
        <w:rPr>
          <w:szCs w:val="20"/>
          <w:lang w:eastAsia="x-none"/>
        </w:rPr>
        <w:t>can support multi-band capab</w:t>
      </w:r>
      <w:r>
        <w:rPr>
          <w:szCs w:val="20"/>
          <w:lang w:eastAsia="x-none"/>
        </w:rPr>
        <w:t>i</w:t>
      </w:r>
      <w:r w:rsidRPr="00FF6AED">
        <w:rPr>
          <w:szCs w:val="20"/>
          <w:lang w:eastAsia="x-none"/>
        </w:rPr>
        <w:t>lity</w:t>
      </w:r>
    </w:p>
    <w:p w14:paraId="44B316A4" w14:textId="77777777" w:rsidR="00AC5C87" w:rsidRPr="00841C57" w:rsidRDefault="00AC5C87">
      <w:pPr>
        <w:numPr>
          <w:ilvl w:val="0"/>
          <w:numId w:val="10"/>
        </w:numPr>
        <w:autoSpaceDE/>
        <w:autoSpaceDN/>
        <w:adjustRightInd/>
        <w:snapToGrid/>
        <w:spacing w:after="0"/>
        <w:jc w:val="left"/>
        <w:rPr>
          <w:szCs w:val="20"/>
          <w:lang w:eastAsia="x-none"/>
        </w:rPr>
      </w:pPr>
      <w:r>
        <w:rPr>
          <w:szCs w:val="20"/>
          <w:lang w:eastAsia="x-none"/>
        </w:rPr>
        <w:t>Note: RAN1 may or may not identify further architecture(s) for the study.</w:t>
      </w:r>
    </w:p>
    <w:p w14:paraId="257872D6" w14:textId="77777777" w:rsidR="00AC5C87" w:rsidRPr="00293582" w:rsidRDefault="00AC5C87" w:rsidP="00AC5C87">
      <w:pPr>
        <w:spacing w:after="0"/>
        <w:rPr>
          <w:highlight w:val="green"/>
          <w:lang w:eastAsia="x-none"/>
        </w:rPr>
      </w:pPr>
      <w:r>
        <w:rPr>
          <w:lang w:eastAsia="x-none"/>
        </w:rPr>
        <w:t xml:space="preserve">Include all agreements on 9.13.2. Mention that other agreements have been made in other AIs. </w:t>
      </w:r>
      <w:r w:rsidRPr="00293582">
        <w:rPr>
          <w:highlight w:val="green"/>
          <w:lang w:eastAsia="x-none"/>
        </w:rPr>
        <w:t xml:space="preserve">Final LS is in </w:t>
      </w:r>
      <w:hyperlink r:id="rId11" w:history="1">
        <w:r>
          <w:rPr>
            <w:rStyle w:val="Hyperlink"/>
            <w:highlight w:val="green"/>
            <w:lang w:eastAsia="x-none"/>
          </w:rPr>
          <w:t>R1-2212999</w:t>
        </w:r>
      </w:hyperlink>
      <w:r w:rsidRPr="00293582">
        <w:rPr>
          <w:highlight w:val="green"/>
          <w:lang w:eastAsia="x-none"/>
        </w:rPr>
        <w:t>.</w:t>
      </w:r>
    </w:p>
    <w:p w14:paraId="18DA4CBE" w14:textId="77777777" w:rsidR="00AC5C87" w:rsidRDefault="00AC5C87" w:rsidP="00AC5C87">
      <w:pPr>
        <w:spacing w:after="0"/>
        <w:rPr>
          <w:lang w:eastAsia="x-none"/>
        </w:rPr>
      </w:pPr>
    </w:p>
    <w:p w14:paraId="65EF5795" w14:textId="77777777" w:rsidR="00AC5C87" w:rsidRPr="006A6154" w:rsidRDefault="00AC5C87" w:rsidP="00AC5C87">
      <w:pPr>
        <w:spacing w:after="0"/>
        <w:rPr>
          <w:b/>
          <w:bCs/>
          <w:highlight w:val="green"/>
          <w:lang w:eastAsia="x-none"/>
        </w:rPr>
      </w:pPr>
      <w:r w:rsidRPr="006A6154">
        <w:rPr>
          <w:b/>
          <w:bCs/>
          <w:highlight w:val="green"/>
          <w:lang w:eastAsia="x-none"/>
        </w:rPr>
        <w:t>Agreement</w:t>
      </w:r>
    </w:p>
    <w:p w14:paraId="29FFDAF4" w14:textId="77777777" w:rsidR="00AC5C87" w:rsidRPr="006A6154" w:rsidRDefault="00AC5C87" w:rsidP="00AC5C87">
      <w:pPr>
        <w:spacing w:after="0"/>
        <w:rPr>
          <w:lang w:eastAsia="x-none"/>
        </w:rPr>
      </w:pPr>
      <w:r w:rsidRPr="006A6154">
        <w:rPr>
          <w:lang w:eastAsia="x-none"/>
        </w:rPr>
        <w:t>The following observation to be captured in TR38.869</w:t>
      </w:r>
      <w:r>
        <w:rPr>
          <w:lang w:eastAsia="x-none"/>
        </w:rPr>
        <w:t>:</w:t>
      </w:r>
    </w:p>
    <w:p w14:paraId="577F84BA" w14:textId="77777777" w:rsidR="00AC5C87" w:rsidRDefault="00AC5C87" w:rsidP="00AC5C87">
      <w:pPr>
        <w:spacing w:after="0"/>
        <w:rPr>
          <w:szCs w:val="20"/>
        </w:rPr>
      </w:pPr>
      <w:r>
        <w:rPr>
          <w:szCs w:val="20"/>
        </w:rPr>
        <w:t>For the architecture with RF envelope detection,</w:t>
      </w:r>
    </w:p>
    <w:p w14:paraId="5213B55A" w14:textId="77777777" w:rsidR="00AC5C87" w:rsidRPr="00B07080" w:rsidRDefault="00AC5C87">
      <w:pPr>
        <w:pStyle w:val="ListParagraph"/>
        <w:numPr>
          <w:ilvl w:val="0"/>
          <w:numId w:val="11"/>
        </w:numPr>
        <w:autoSpaceDE/>
        <w:autoSpaceDN/>
        <w:adjustRightInd/>
        <w:snapToGrid/>
        <w:spacing w:after="0"/>
        <w:contextualSpacing w:val="0"/>
        <w:jc w:val="left"/>
        <w:rPr>
          <w:szCs w:val="20"/>
        </w:rPr>
      </w:pPr>
      <w:r w:rsidRPr="00B07080">
        <w:rPr>
          <w:szCs w:val="20"/>
        </w:rPr>
        <w:lastRenderedPageBreak/>
        <w:t>It can achieve relatively low power consumption due to the removal of LO/PLL.</w:t>
      </w:r>
    </w:p>
    <w:p w14:paraId="5921191B" w14:textId="77777777" w:rsidR="00AC5C87" w:rsidRPr="00B07080" w:rsidRDefault="00AC5C87">
      <w:pPr>
        <w:pStyle w:val="ListParagraph"/>
        <w:numPr>
          <w:ilvl w:val="0"/>
          <w:numId w:val="11"/>
        </w:numPr>
        <w:autoSpaceDE/>
        <w:autoSpaceDN/>
        <w:adjustRightInd/>
        <w:snapToGrid/>
        <w:spacing w:after="0"/>
        <w:contextualSpacing w:val="0"/>
        <w:jc w:val="left"/>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65CD11B9" w14:textId="77777777" w:rsidR="00AC5C87" w:rsidRPr="00B07080" w:rsidRDefault="00AC5C87">
      <w:pPr>
        <w:pStyle w:val="ListParagraph"/>
        <w:numPr>
          <w:ilvl w:val="0"/>
          <w:numId w:val="11"/>
        </w:numPr>
        <w:autoSpaceDE/>
        <w:autoSpaceDN/>
        <w:adjustRightInd/>
        <w:snapToGrid/>
        <w:spacing w:after="0"/>
        <w:contextualSpacing w:val="0"/>
        <w:jc w:val="left"/>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072DDC26" w14:textId="77777777" w:rsidR="00AC5C87" w:rsidRPr="00B07080" w:rsidRDefault="00AC5C87">
      <w:pPr>
        <w:pStyle w:val="ListParagraph"/>
        <w:numPr>
          <w:ilvl w:val="0"/>
          <w:numId w:val="11"/>
        </w:numPr>
        <w:autoSpaceDE/>
        <w:autoSpaceDN/>
        <w:adjustRightInd/>
        <w:snapToGrid/>
        <w:spacing w:after="0"/>
        <w:contextualSpacing w:val="0"/>
        <w:jc w:val="left"/>
        <w:rPr>
          <w:szCs w:val="20"/>
        </w:rPr>
      </w:pPr>
      <w:r w:rsidRPr="00B07080">
        <w:rPr>
          <w:szCs w:val="20"/>
        </w:rPr>
        <w:t>The support of multiple bands and/or carriers may require multiple high-Q matching networks and/or RF BPFs or multiple off-chip components.</w:t>
      </w:r>
    </w:p>
    <w:p w14:paraId="05634D8A" w14:textId="77777777" w:rsidR="00AC5C87" w:rsidRDefault="00AC5C87">
      <w:pPr>
        <w:pStyle w:val="ListParagraph"/>
        <w:numPr>
          <w:ilvl w:val="0"/>
          <w:numId w:val="11"/>
        </w:numPr>
        <w:autoSpaceDE/>
        <w:autoSpaceDN/>
        <w:adjustRightInd/>
        <w:snapToGrid/>
        <w:spacing w:after="0"/>
        <w:contextualSpacing w:val="0"/>
        <w:jc w:val="left"/>
        <w:rPr>
          <w:szCs w:val="20"/>
        </w:rPr>
      </w:pPr>
      <w:r w:rsidRPr="00B07080">
        <w:rPr>
          <w:szCs w:val="20"/>
        </w:rPr>
        <w:t>RF LNA can be applied to improve sensitivity, with the cost of additional power consumption.</w:t>
      </w:r>
    </w:p>
    <w:p w14:paraId="4DA24F4B" w14:textId="77777777" w:rsidR="00AC5C87" w:rsidRPr="00D108CB" w:rsidRDefault="00AC5C87">
      <w:pPr>
        <w:pStyle w:val="ListParagraph"/>
        <w:numPr>
          <w:ilvl w:val="0"/>
          <w:numId w:val="11"/>
        </w:numPr>
        <w:autoSpaceDE/>
        <w:autoSpaceDN/>
        <w:adjustRightInd/>
        <w:snapToGrid/>
        <w:spacing w:after="0"/>
        <w:contextualSpacing w:val="0"/>
        <w:jc w:val="left"/>
        <w:rPr>
          <w:szCs w:val="20"/>
        </w:rPr>
      </w:pPr>
      <w:r w:rsidRPr="00B07080">
        <w:t>The noise figure can be relatively high.</w:t>
      </w:r>
    </w:p>
    <w:p w14:paraId="66C8D7DF" w14:textId="77777777" w:rsidR="00AC5C87" w:rsidRDefault="00AC5C87" w:rsidP="00AC5C87">
      <w:pPr>
        <w:spacing w:after="0"/>
        <w:rPr>
          <w:lang w:eastAsia="x-none"/>
        </w:rPr>
      </w:pPr>
    </w:p>
    <w:p w14:paraId="420E67DE" w14:textId="77777777" w:rsidR="00AC5C87" w:rsidRPr="006A6154" w:rsidRDefault="00AC5C87" w:rsidP="00AC5C87">
      <w:pPr>
        <w:spacing w:after="0"/>
        <w:rPr>
          <w:b/>
          <w:bCs/>
          <w:highlight w:val="green"/>
          <w:lang w:eastAsia="x-none"/>
        </w:rPr>
      </w:pPr>
      <w:r w:rsidRPr="006A6154">
        <w:rPr>
          <w:b/>
          <w:bCs/>
          <w:highlight w:val="green"/>
          <w:lang w:eastAsia="x-none"/>
        </w:rPr>
        <w:t>Agreement</w:t>
      </w:r>
    </w:p>
    <w:p w14:paraId="3DB39208" w14:textId="77777777" w:rsidR="00AC5C87" w:rsidRPr="006A6154" w:rsidRDefault="00AC5C87" w:rsidP="00AC5C87">
      <w:pPr>
        <w:spacing w:after="0"/>
        <w:rPr>
          <w:lang w:eastAsia="x-none"/>
        </w:rPr>
      </w:pPr>
      <w:r w:rsidRPr="006A6154">
        <w:rPr>
          <w:lang w:eastAsia="x-none"/>
        </w:rPr>
        <w:t>The following observation to be captured in TR38.869</w:t>
      </w:r>
      <w:r>
        <w:rPr>
          <w:lang w:eastAsia="x-none"/>
        </w:rPr>
        <w:t>:</w:t>
      </w:r>
    </w:p>
    <w:p w14:paraId="2CF60357" w14:textId="77777777" w:rsidR="00AC5C87" w:rsidRDefault="00AC5C87" w:rsidP="00AC5C87">
      <w:pPr>
        <w:spacing w:after="0"/>
        <w:rPr>
          <w:szCs w:val="20"/>
        </w:rPr>
      </w:pPr>
      <w:r>
        <w:rPr>
          <w:szCs w:val="20"/>
        </w:rPr>
        <w:t>For homodyne/zero-IF architecture with baseband envelope detection,</w:t>
      </w:r>
    </w:p>
    <w:p w14:paraId="74EAF08D"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For the support of band and/or carrier tuning, the band and/or carrier tuning can be achieved via tuning the LO frequency.</w:t>
      </w:r>
    </w:p>
    <w:p w14:paraId="741B4A27"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The matching network and RF BPF for LP WUR may or may not reuse those of the main radio.</w:t>
      </w:r>
    </w:p>
    <w:p w14:paraId="55F8C0F7"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It is more effective and less complex to use BB BPF/LPF instead of high-Q matching network and/or RF BPF to suppress adjacent channel interference or interference from legacy NR signals and/or other LP WUS on adjacent subcarriers.</w:t>
      </w:r>
    </w:p>
    <w:p w14:paraId="430F94E1"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Using FLL instead of PLL consumes less power, but it may result in larger frequency error.</w:t>
      </w:r>
    </w:p>
    <w:p w14:paraId="47CF4AB6"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It can suffer from LO leakage (DC offset) and flicker (1/f) noise. The impact may be alleviated by using BB BPF in some cases.</w:t>
      </w:r>
    </w:p>
    <w:p w14:paraId="76721330"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RF LNA can be applied to improve sensitivity, with the cost of additional power consumption.</w:t>
      </w:r>
    </w:p>
    <w:p w14:paraId="115707EF"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The baseband envelope detection can be done in either analog domain (before ADC) or digital domain (after ADC).</w:t>
      </w:r>
    </w:p>
    <w:p w14:paraId="52D81A17" w14:textId="77777777" w:rsidR="00AC5C87" w:rsidRDefault="00AC5C87" w:rsidP="00AC5C87">
      <w:pPr>
        <w:spacing w:after="0"/>
        <w:rPr>
          <w:lang w:eastAsia="x-none"/>
        </w:rPr>
      </w:pPr>
    </w:p>
    <w:p w14:paraId="476DBC05" w14:textId="77777777" w:rsidR="00AC5C87" w:rsidRPr="006A6154" w:rsidRDefault="00AC5C87" w:rsidP="00AC5C87">
      <w:pPr>
        <w:spacing w:after="0"/>
        <w:rPr>
          <w:b/>
          <w:bCs/>
          <w:highlight w:val="green"/>
          <w:lang w:eastAsia="x-none"/>
        </w:rPr>
      </w:pPr>
      <w:r w:rsidRPr="006A6154">
        <w:rPr>
          <w:b/>
          <w:bCs/>
          <w:highlight w:val="green"/>
          <w:lang w:eastAsia="x-none"/>
        </w:rPr>
        <w:t>Agreement</w:t>
      </w:r>
    </w:p>
    <w:p w14:paraId="57D2F996" w14:textId="77777777" w:rsidR="00AC5C87" w:rsidRPr="006A6154" w:rsidRDefault="00AC5C87" w:rsidP="00AC5C87">
      <w:pPr>
        <w:spacing w:after="0"/>
        <w:rPr>
          <w:lang w:eastAsia="x-none"/>
        </w:rPr>
      </w:pPr>
      <w:r w:rsidRPr="006A6154">
        <w:rPr>
          <w:lang w:eastAsia="x-none"/>
        </w:rPr>
        <w:t>The following observation to be captured in TR38.869</w:t>
      </w:r>
      <w:r>
        <w:rPr>
          <w:lang w:eastAsia="x-none"/>
        </w:rPr>
        <w:t>:</w:t>
      </w:r>
    </w:p>
    <w:p w14:paraId="53BDCD4D" w14:textId="77777777" w:rsidR="00AC5C87" w:rsidRDefault="00AC5C87" w:rsidP="00AC5C87">
      <w:pPr>
        <w:spacing w:after="0"/>
        <w:rPr>
          <w:szCs w:val="20"/>
        </w:rPr>
      </w:pPr>
      <w:r>
        <w:rPr>
          <w:szCs w:val="20"/>
        </w:rPr>
        <w:t>For heterodyne architecture with IF envelope detection,</w:t>
      </w:r>
    </w:p>
    <w:p w14:paraId="3379ECB3"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For the support of band and/or carrier tuning, the band and/or carrier tuning can be achieved via tuning the LO frequency.</w:t>
      </w:r>
    </w:p>
    <w:p w14:paraId="677A4DD1"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The matching network and RF BPF for LP WUR may or may not reuse those of the main radio.</w:t>
      </w:r>
    </w:p>
    <w:p w14:paraId="5A082D01"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06B376A7"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 xml:space="preserve">Using FLL instead of PLL consumes less power, but it may result in larger frequency error. </w:t>
      </w:r>
    </w:p>
    <w:p w14:paraId="2DDB9EBD"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The IF frequency can be properly selected to avoid LO leakage (DC offset) and flicker (1/f) noise.</w:t>
      </w:r>
    </w:p>
    <w:p w14:paraId="5D6589BB"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Image rejection can be done via either image rejection filter or image rejection mixer.</w:t>
      </w:r>
    </w:p>
    <w:p w14:paraId="1B61B94E" w14:textId="77777777" w:rsidR="00AC5C87" w:rsidRPr="00D108CB" w:rsidRDefault="00AC5C87">
      <w:pPr>
        <w:pStyle w:val="ListParagraph"/>
        <w:numPr>
          <w:ilvl w:val="1"/>
          <w:numId w:val="6"/>
        </w:numPr>
        <w:autoSpaceDE/>
        <w:autoSpaceDN/>
        <w:adjustRightInd/>
        <w:snapToGrid/>
        <w:spacing w:after="0"/>
        <w:contextualSpacing w:val="0"/>
        <w:jc w:val="left"/>
        <w:rPr>
          <w:szCs w:val="20"/>
        </w:rPr>
      </w:pPr>
      <w:r w:rsidRPr="00D108CB">
        <w:rPr>
          <w:szCs w:val="20"/>
        </w:rPr>
        <w:t>Image rejection filter can be done in either RF or IF, which may require high-Q filter.</w:t>
      </w:r>
    </w:p>
    <w:p w14:paraId="0F0EAE2B" w14:textId="77777777" w:rsidR="00AC5C87" w:rsidRPr="00D108CB" w:rsidRDefault="00AC5C87">
      <w:pPr>
        <w:pStyle w:val="ListParagraph"/>
        <w:numPr>
          <w:ilvl w:val="1"/>
          <w:numId w:val="6"/>
        </w:numPr>
        <w:autoSpaceDE/>
        <w:autoSpaceDN/>
        <w:adjustRightInd/>
        <w:snapToGrid/>
        <w:spacing w:after="0"/>
        <w:contextualSpacing w:val="0"/>
        <w:jc w:val="left"/>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413C7060" w14:textId="77777777" w:rsidR="00AC5C87" w:rsidRPr="00D108CB" w:rsidRDefault="00AC5C87">
      <w:pPr>
        <w:pStyle w:val="ListParagraph"/>
        <w:numPr>
          <w:ilvl w:val="0"/>
          <w:numId w:val="6"/>
        </w:numPr>
        <w:autoSpaceDE/>
        <w:autoSpaceDN/>
        <w:adjustRightInd/>
        <w:snapToGrid/>
        <w:spacing w:after="0"/>
        <w:contextualSpacing w:val="0"/>
        <w:jc w:val="left"/>
        <w:rPr>
          <w:szCs w:val="20"/>
        </w:rPr>
      </w:pPr>
      <w:r w:rsidRPr="00D108CB">
        <w:rPr>
          <w:szCs w:val="20"/>
        </w:rPr>
        <w:t>RF LNA and/or IF AMP can be applied to improve sensitivity, with the cost of additional power consumption.</w:t>
      </w:r>
    </w:p>
    <w:p w14:paraId="3A7FB607" w14:textId="67A3F0E2" w:rsidR="006D6C0E" w:rsidRDefault="006D6C0E" w:rsidP="009C6C8B">
      <w:pPr>
        <w:widowControl w:val="0"/>
        <w:overflowPunct w:val="0"/>
        <w:snapToGrid/>
        <w:spacing w:after="0"/>
      </w:pPr>
    </w:p>
    <w:p w14:paraId="63CD481D" w14:textId="77777777" w:rsidR="009C6C8B" w:rsidRPr="000523F9" w:rsidRDefault="009C6C8B" w:rsidP="009C6C8B">
      <w:pPr>
        <w:spacing w:after="0"/>
        <w:rPr>
          <w:b/>
          <w:bCs/>
          <w:highlight w:val="green"/>
          <w:lang w:eastAsia="x-none"/>
        </w:rPr>
      </w:pPr>
      <w:r>
        <w:rPr>
          <w:b/>
          <w:bCs/>
          <w:highlight w:val="green"/>
          <w:lang w:eastAsia="x-none"/>
        </w:rPr>
        <w:t>Agreement</w:t>
      </w:r>
    </w:p>
    <w:p w14:paraId="55547ECA" w14:textId="77777777" w:rsidR="009C6C8B" w:rsidRDefault="009C6C8B" w:rsidP="009C6C8B">
      <w:pPr>
        <w:spacing w:after="0"/>
        <w:rPr>
          <w:szCs w:val="20"/>
        </w:rPr>
      </w:pPr>
      <w:r>
        <w:rPr>
          <w:szCs w:val="20"/>
        </w:rPr>
        <w:lastRenderedPageBreak/>
        <w:t>Study the parallel receiver architectures (as examples that can be captured in the TR) for FSK based on the following diagrams:</w:t>
      </w:r>
    </w:p>
    <w:p w14:paraId="2590E7B2" w14:textId="77777777" w:rsidR="009C6C8B" w:rsidRPr="00C40A33" w:rsidRDefault="009C6C8B">
      <w:pPr>
        <w:pStyle w:val="ListParagraph"/>
        <w:numPr>
          <w:ilvl w:val="0"/>
          <w:numId w:val="12"/>
        </w:numPr>
        <w:autoSpaceDE/>
        <w:autoSpaceDN/>
        <w:adjustRightInd/>
        <w:snapToGrid/>
        <w:spacing w:after="0"/>
        <w:contextualSpacing w:val="0"/>
        <w:jc w:val="left"/>
        <w:rPr>
          <w:szCs w:val="20"/>
        </w:rPr>
      </w:pPr>
      <w:r>
        <w:rPr>
          <w:szCs w:val="20"/>
        </w:rPr>
        <w:t>P</w:t>
      </w:r>
      <w:r w:rsidRPr="00C40A33">
        <w:rPr>
          <w:szCs w:val="20"/>
        </w:rPr>
        <w:t xml:space="preserve">arallel homodyne </w:t>
      </w:r>
      <w:r w:rsidRPr="00740DDA">
        <w:rPr>
          <w:color w:val="FF0000"/>
          <w:szCs w:val="20"/>
        </w:rPr>
        <w:t xml:space="preserve">architecture </w:t>
      </w:r>
      <w:r w:rsidRPr="00740DDA">
        <w:rPr>
          <w:strike/>
          <w:color w:val="FF0000"/>
          <w:szCs w:val="20"/>
        </w:rPr>
        <w:t>receiver</w:t>
      </w:r>
    </w:p>
    <w:p w14:paraId="4315691C" w14:textId="77777777" w:rsidR="009C6C8B" w:rsidRPr="00A57BCF" w:rsidRDefault="009C6C8B" w:rsidP="009C6C8B">
      <w:pPr>
        <w:spacing w:after="0"/>
        <w:jc w:val="center"/>
        <w:rPr>
          <w:szCs w:val="20"/>
        </w:rPr>
      </w:pPr>
      <w:r w:rsidRPr="00FF6B33">
        <w:rPr>
          <w:noProof/>
          <w:color w:val="000000"/>
          <w:lang w:eastAsia="zh-CN"/>
        </w:rPr>
        <w:drawing>
          <wp:inline distT="0" distB="0" distL="0" distR="0" wp14:anchorId="7DD828C7" wp14:editId="68A1662F">
            <wp:extent cx="3540760" cy="802640"/>
            <wp:effectExtent l="0" t="0" r="2540" b="0"/>
            <wp:docPr id="14" name="Picture 14"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0760" cy="802640"/>
                    </a:xfrm>
                    <a:prstGeom prst="rect">
                      <a:avLst/>
                    </a:prstGeom>
                    <a:noFill/>
                    <a:ln>
                      <a:noFill/>
                    </a:ln>
                  </pic:spPr>
                </pic:pic>
              </a:graphicData>
            </a:graphic>
          </wp:inline>
        </w:drawing>
      </w:r>
    </w:p>
    <w:p w14:paraId="276E4205" w14:textId="77777777" w:rsidR="009C6C8B" w:rsidRPr="000C0610" w:rsidRDefault="009C6C8B">
      <w:pPr>
        <w:pStyle w:val="ListParagraph"/>
        <w:numPr>
          <w:ilvl w:val="1"/>
          <w:numId w:val="12"/>
        </w:numPr>
        <w:autoSpaceDE/>
        <w:autoSpaceDN/>
        <w:adjustRightInd/>
        <w:snapToGrid/>
        <w:spacing w:after="0"/>
        <w:contextualSpacing w:val="0"/>
        <w:jc w:val="left"/>
        <w:rPr>
          <w:color w:val="FF0000"/>
          <w:szCs w:val="20"/>
        </w:rPr>
      </w:pPr>
      <w:r w:rsidRPr="000C0610">
        <w:rPr>
          <w:color w:val="FF0000"/>
          <w:szCs w:val="20"/>
        </w:rPr>
        <w:t xml:space="preserve">The observations made for </w:t>
      </w:r>
      <w:r w:rsidRPr="00112462">
        <w:rPr>
          <w:color w:val="FF0000"/>
          <w:szCs w:val="20"/>
        </w:rPr>
        <w:t>homodyne/zero-IF architecture with baseband envelope detection</w:t>
      </w:r>
      <w:r w:rsidRPr="000C0610">
        <w:rPr>
          <w:color w:val="FF0000"/>
          <w:szCs w:val="20"/>
        </w:rPr>
        <w:t xml:space="preserve"> in RAN1#110b/111 are also applicable here.</w:t>
      </w:r>
    </w:p>
    <w:p w14:paraId="4BE79468" w14:textId="77777777" w:rsidR="009C6C8B" w:rsidRPr="00C40A33" w:rsidRDefault="009C6C8B">
      <w:pPr>
        <w:pStyle w:val="ListParagraph"/>
        <w:numPr>
          <w:ilvl w:val="0"/>
          <w:numId w:val="12"/>
        </w:numPr>
        <w:autoSpaceDE/>
        <w:autoSpaceDN/>
        <w:adjustRightInd/>
        <w:snapToGrid/>
        <w:spacing w:after="0"/>
        <w:contextualSpacing w:val="0"/>
        <w:jc w:val="left"/>
        <w:rPr>
          <w:szCs w:val="20"/>
        </w:rPr>
      </w:pPr>
      <w:r>
        <w:rPr>
          <w:szCs w:val="20"/>
        </w:rPr>
        <w:t>P</w:t>
      </w:r>
      <w:r w:rsidRPr="00C40A33">
        <w:rPr>
          <w:szCs w:val="20"/>
        </w:rPr>
        <w:t xml:space="preserve">arallel </w:t>
      </w:r>
      <w:r>
        <w:rPr>
          <w:szCs w:val="20"/>
        </w:rPr>
        <w:t>heterodyne</w:t>
      </w:r>
      <w:r w:rsidRPr="00C40A33">
        <w:rPr>
          <w:szCs w:val="20"/>
        </w:rPr>
        <w:t xml:space="preserve"> </w:t>
      </w:r>
      <w:r w:rsidRPr="00740DDA">
        <w:rPr>
          <w:color w:val="FF0000"/>
          <w:szCs w:val="20"/>
        </w:rPr>
        <w:t xml:space="preserve">architecture </w:t>
      </w:r>
      <w:r w:rsidRPr="00740DDA">
        <w:rPr>
          <w:strike/>
          <w:color w:val="FF0000"/>
          <w:szCs w:val="20"/>
        </w:rPr>
        <w:t>receiver</w:t>
      </w:r>
    </w:p>
    <w:p w14:paraId="0E35246A" w14:textId="77777777" w:rsidR="009C6C8B" w:rsidRPr="00710912" w:rsidRDefault="009C6C8B" w:rsidP="009C6C8B">
      <w:pPr>
        <w:spacing w:after="0"/>
        <w:jc w:val="center"/>
        <w:rPr>
          <w:szCs w:val="20"/>
        </w:rPr>
      </w:pPr>
      <w:r w:rsidRPr="00284054">
        <w:rPr>
          <w:noProof/>
          <w:lang w:eastAsia="zh-CN"/>
        </w:rPr>
        <w:drawing>
          <wp:inline distT="0" distB="0" distL="0" distR="0" wp14:anchorId="12D9F7B6" wp14:editId="4F00C467">
            <wp:extent cx="4983480" cy="848360"/>
            <wp:effectExtent l="0" t="0" r="7620" b="8890"/>
            <wp:docPr id="13" name="Picture 13"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3480" cy="848360"/>
                    </a:xfrm>
                    <a:prstGeom prst="rect">
                      <a:avLst/>
                    </a:prstGeom>
                    <a:noFill/>
                    <a:ln>
                      <a:noFill/>
                    </a:ln>
                  </pic:spPr>
                </pic:pic>
              </a:graphicData>
            </a:graphic>
          </wp:inline>
        </w:drawing>
      </w:r>
    </w:p>
    <w:p w14:paraId="27C2A6B0" w14:textId="77777777" w:rsidR="009C6C8B" w:rsidRPr="000C0610" w:rsidRDefault="009C6C8B">
      <w:pPr>
        <w:numPr>
          <w:ilvl w:val="1"/>
          <w:numId w:val="12"/>
        </w:numPr>
        <w:spacing w:after="0"/>
        <w:rPr>
          <w:color w:val="FF0000"/>
          <w:szCs w:val="20"/>
        </w:rPr>
      </w:pPr>
      <w:r w:rsidRPr="000C0610">
        <w:rPr>
          <w:color w:val="FF0000"/>
          <w:szCs w:val="20"/>
        </w:rPr>
        <w:t xml:space="preserve">The observations made for </w:t>
      </w:r>
      <w:r w:rsidRPr="00112462">
        <w:rPr>
          <w:color w:val="FF0000"/>
          <w:szCs w:val="20"/>
        </w:rPr>
        <w:t>heterodyne architecture with IF envelope detection</w:t>
      </w:r>
      <w:r w:rsidRPr="000C0610">
        <w:rPr>
          <w:color w:val="FF0000"/>
          <w:szCs w:val="20"/>
        </w:rPr>
        <w:t xml:space="preserve"> in RAN1#110b/111 are also applicable here.</w:t>
      </w:r>
    </w:p>
    <w:p w14:paraId="71817FE8" w14:textId="77777777" w:rsidR="009C6C8B" w:rsidRPr="000523F9" w:rsidRDefault="009C6C8B">
      <w:pPr>
        <w:numPr>
          <w:ilvl w:val="0"/>
          <w:numId w:val="12"/>
        </w:numPr>
        <w:spacing w:after="0"/>
        <w:rPr>
          <w:szCs w:val="20"/>
        </w:rPr>
      </w:pPr>
      <w:r w:rsidRPr="00FF6B33">
        <w:rPr>
          <w:rFonts w:eastAsia="Malgun Gothic" w:hint="eastAsia"/>
          <w:szCs w:val="20"/>
        </w:rPr>
        <w:t>Note:</w:t>
      </w:r>
      <w:r w:rsidRPr="00FF6B33">
        <w:rPr>
          <w:rFonts w:eastAsia="Malgun Gothic"/>
          <w:szCs w:val="20"/>
        </w:rPr>
        <w:t xml:space="preserve"> Other architectures are not precluded.</w:t>
      </w:r>
    </w:p>
    <w:p w14:paraId="1014DC8C" w14:textId="77777777" w:rsidR="009C6C8B" w:rsidRDefault="009C6C8B">
      <w:pPr>
        <w:numPr>
          <w:ilvl w:val="0"/>
          <w:numId w:val="12"/>
        </w:numPr>
        <w:spacing w:after="0"/>
        <w:rPr>
          <w:szCs w:val="20"/>
        </w:rPr>
      </w:pPr>
      <w:r>
        <w:rPr>
          <w:rFonts w:eastAsia="Malgun Gothic"/>
          <w:szCs w:val="20"/>
        </w:rPr>
        <w:t xml:space="preserve">The OOK receiver architectures agreed for study in RAN1#110bis-e are also </w:t>
      </w:r>
      <w:r>
        <w:rPr>
          <w:szCs w:val="20"/>
        </w:rPr>
        <w:t>examples that can be captured in the TR</w:t>
      </w:r>
    </w:p>
    <w:p w14:paraId="0B5DA4AE" w14:textId="77777777" w:rsidR="009C6C8B" w:rsidRPr="002F628F" w:rsidRDefault="009C6C8B" w:rsidP="009C6C8B">
      <w:pPr>
        <w:spacing w:after="0"/>
        <w:rPr>
          <w:szCs w:val="20"/>
        </w:rPr>
      </w:pPr>
    </w:p>
    <w:p w14:paraId="22835512" w14:textId="77777777" w:rsidR="009C6C8B" w:rsidRPr="000523F9" w:rsidRDefault="009C6C8B" w:rsidP="009C6C8B">
      <w:pPr>
        <w:spacing w:after="0"/>
        <w:rPr>
          <w:b/>
          <w:bCs/>
          <w:highlight w:val="green"/>
          <w:lang w:eastAsia="x-none"/>
        </w:rPr>
      </w:pPr>
      <w:r>
        <w:rPr>
          <w:b/>
          <w:bCs/>
          <w:highlight w:val="green"/>
          <w:lang w:eastAsia="x-none"/>
        </w:rPr>
        <w:t>Agreement</w:t>
      </w:r>
    </w:p>
    <w:p w14:paraId="23634D50" w14:textId="77777777" w:rsidR="009C6C8B" w:rsidRDefault="009C6C8B" w:rsidP="009C6C8B">
      <w:pPr>
        <w:spacing w:after="0"/>
        <w:rPr>
          <w:szCs w:val="20"/>
        </w:rPr>
      </w:pPr>
      <w:r>
        <w:rPr>
          <w:szCs w:val="20"/>
        </w:rPr>
        <w:t xml:space="preserve">Study the receiver architectures (as examples that can be captured in the TR) for FSK </w:t>
      </w:r>
      <w:r w:rsidRPr="00092B88">
        <w:rPr>
          <w:color w:val="FF0000"/>
          <w:szCs w:val="20"/>
        </w:rPr>
        <w:t xml:space="preserve">with frequency to amplitude conversion </w:t>
      </w:r>
      <w:r>
        <w:rPr>
          <w:szCs w:val="20"/>
        </w:rPr>
        <w:t>based on the following diagrams:</w:t>
      </w:r>
    </w:p>
    <w:p w14:paraId="3399AB43" w14:textId="77777777" w:rsidR="009C6C8B" w:rsidRDefault="009C6C8B">
      <w:pPr>
        <w:pStyle w:val="ListParagraph"/>
        <w:numPr>
          <w:ilvl w:val="0"/>
          <w:numId w:val="12"/>
        </w:numPr>
        <w:autoSpaceDE/>
        <w:autoSpaceDN/>
        <w:adjustRightInd/>
        <w:snapToGrid/>
        <w:spacing w:after="0"/>
        <w:contextualSpacing w:val="0"/>
        <w:jc w:val="left"/>
        <w:rPr>
          <w:szCs w:val="20"/>
        </w:rPr>
      </w:pPr>
      <w:r>
        <w:rPr>
          <w:szCs w:val="20"/>
        </w:rPr>
        <w:t xml:space="preserve">Homodyne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294C01D5" w14:textId="77777777" w:rsidR="009C6C8B" w:rsidRDefault="009C6C8B">
      <w:pPr>
        <w:pStyle w:val="ListParagraph"/>
        <w:numPr>
          <w:ilvl w:val="1"/>
          <w:numId w:val="12"/>
        </w:numPr>
        <w:autoSpaceDE/>
        <w:autoSpaceDN/>
        <w:adjustRightInd/>
        <w:snapToGrid/>
        <w:spacing w:after="0"/>
        <w:contextualSpacing w:val="0"/>
        <w:jc w:val="left"/>
        <w:rPr>
          <w:szCs w:val="20"/>
        </w:rPr>
      </w:pPr>
      <w:r>
        <w:rPr>
          <w:szCs w:val="20"/>
        </w:rPr>
        <w:t>I/Q branches are required for frequency to amplitude conversion in digital BB.</w:t>
      </w:r>
    </w:p>
    <w:p w14:paraId="63EF0FB5" w14:textId="77777777" w:rsidR="009C6C8B" w:rsidRPr="00A57BCF" w:rsidRDefault="009C6C8B" w:rsidP="009C6C8B">
      <w:pPr>
        <w:spacing w:after="0"/>
        <w:jc w:val="center"/>
        <w:rPr>
          <w:szCs w:val="20"/>
        </w:rPr>
      </w:pPr>
      <w:r w:rsidRPr="00E63B9B">
        <w:rPr>
          <w:noProof/>
          <w:szCs w:val="20"/>
          <w:lang w:eastAsia="zh-CN"/>
        </w:rPr>
        <w:drawing>
          <wp:inline distT="0" distB="0" distL="0" distR="0" wp14:anchorId="6B7B819A" wp14:editId="7C27D725">
            <wp:extent cx="4826000" cy="1518920"/>
            <wp:effectExtent l="0" t="0" r="0" b="5080"/>
            <wp:docPr id="12" name="Picture 12"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6000" cy="1518920"/>
                    </a:xfrm>
                    <a:prstGeom prst="rect">
                      <a:avLst/>
                    </a:prstGeom>
                    <a:noFill/>
                    <a:ln>
                      <a:noFill/>
                    </a:ln>
                  </pic:spPr>
                </pic:pic>
              </a:graphicData>
            </a:graphic>
          </wp:inline>
        </w:drawing>
      </w:r>
    </w:p>
    <w:p w14:paraId="653A8FF5" w14:textId="77777777" w:rsidR="009C6C8B" w:rsidRDefault="009C6C8B">
      <w:pPr>
        <w:pStyle w:val="ListParagraph"/>
        <w:numPr>
          <w:ilvl w:val="0"/>
          <w:numId w:val="12"/>
        </w:numPr>
        <w:autoSpaceDE/>
        <w:autoSpaceDN/>
        <w:adjustRightInd/>
        <w:snapToGrid/>
        <w:spacing w:after="0"/>
        <w:contextualSpacing w:val="0"/>
        <w:jc w:val="left"/>
        <w:rPr>
          <w:szCs w:val="20"/>
        </w:rPr>
      </w:pPr>
      <w:r>
        <w:rPr>
          <w:szCs w:val="20"/>
        </w:rPr>
        <w:t xml:space="preserve">Heterodyne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12B197DA" w14:textId="77777777" w:rsidR="009C6C8B" w:rsidRDefault="009C6C8B" w:rsidP="009C6C8B">
      <w:pPr>
        <w:spacing w:after="0"/>
        <w:jc w:val="center"/>
        <w:rPr>
          <w:szCs w:val="20"/>
        </w:rPr>
      </w:pPr>
      <w:r w:rsidRPr="00E63B9B">
        <w:rPr>
          <w:noProof/>
          <w:szCs w:val="20"/>
        </w:rPr>
        <w:drawing>
          <wp:inline distT="0" distB="0" distL="0" distR="0" wp14:anchorId="1F759D5B" wp14:editId="7E2269B9">
            <wp:extent cx="5105400" cy="1143000"/>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421B449C" w14:textId="77777777" w:rsidR="009C6C8B" w:rsidRDefault="009C6C8B">
      <w:pPr>
        <w:pStyle w:val="ListParagraph"/>
        <w:numPr>
          <w:ilvl w:val="1"/>
          <w:numId w:val="12"/>
        </w:numPr>
        <w:autoSpaceDE/>
        <w:autoSpaceDN/>
        <w:adjustRightInd/>
        <w:snapToGrid/>
        <w:spacing w:after="0"/>
        <w:contextualSpacing w:val="0"/>
        <w:jc w:val="left"/>
        <w:rPr>
          <w:szCs w:val="20"/>
        </w:rPr>
      </w:pPr>
      <w:r w:rsidRPr="00EF34A9">
        <w:rPr>
          <w:color w:val="FF0000"/>
          <w:szCs w:val="20"/>
        </w:rPr>
        <w:t xml:space="preserve">Companies provide the exact type </w:t>
      </w:r>
      <w:r w:rsidRPr="00EF34A9">
        <w:rPr>
          <w:strike/>
          <w:color w:val="FF0000"/>
          <w:szCs w:val="20"/>
        </w:rPr>
        <w:t>FFS what type(s)</w:t>
      </w:r>
      <w:r>
        <w:rPr>
          <w:szCs w:val="20"/>
        </w:rPr>
        <w:t xml:space="preserve"> of frequency to amplitude conversion </w:t>
      </w:r>
      <w:r w:rsidRPr="004B588B">
        <w:rPr>
          <w:color w:val="FF0000"/>
          <w:szCs w:val="20"/>
        </w:rPr>
        <w:t xml:space="preserve">being </w:t>
      </w:r>
      <w:r w:rsidRPr="00EF34A9">
        <w:rPr>
          <w:strike/>
          <w:color w:val="FF0000"/>
          <w:szCs w:val="20"/>
        </w:rPr>
        <w:t xml:space="preserve">is </w:t>
      </w:r>
      <w:r w:rsidRPr="004B588B">
        <w:rPr>
          <w:szCs w:val="20"/>
        </w:rPr>
        <w:t>studied</w:t>
      </w:r>
      <w:r>
        <w:rPr>
          <w:szCs w:val="20"/>
        </w:rPr>
        <w:t>.</w:t>
      </w:r>
    </w:p>
    <w:p w14:paraId="2B23FA47" w14:textId="77777777" w:rsidR="009C6C8B" w:rsidRPr="002F628F" w:rsidRDefault="009C6C8B">
      <w:pPr>
        <w:numPr>
          <w:ilvl w:val="0"/>
          <w:numId w:val="12"/>
        </w:numPr>
        <w:spacing w:after="0"/>
        <w:rPr>
          <w:szCs w:val="20"/>
        </w:rPr>
      </w:pPr>
      <w:r w:rsidRPr="00E63B9B">
        <w:rPr>
          <w:rFonts w:eastAsia="Malgun Gothic" w:hint="eastAsia"/>
          <w:szCs w:val="20"/>
        </w:rPr>
        <w:t>Note:</w:t>
      </w:r>
      <w:r w:rsidRPr="00E63B9B">
        <w:rPr>
          <w:rFonts w:eastAsia="Malgun Gothic"/>
          <w:szCs w:val="20"/>
        </w:rPr>
        <w:t xml:space="preserve"> Other architectures are not precluded.</w:t>
      </w:r>
    </w:p>
    <w:p w14:paraId="1E4534F6" w14:textId="77777777" w:rsidR="009C6C8B" w:rsidRDefault="009C6C8B" w:rsidP="009C6C8B">
      <w:pPr>
        <w:spacing w:after="0"/>
        <w:rPr>
          <w:lang w:eastAsia="x-none"/>
        </w:rPr>
      </w:pPr>
    </w:p>
    <w:p w14:paraId="600D7990" w14:textId="77777777" w:rsidR="009C6C8B" w:rsidRDefault="009C6C8B" w:rsidP="009C6C8B">
      <w:pPr>
        <w:spacing w:after="0"/>
        <w:rPr>
          <w:lang w:eastAsia="x-none"/>
        </w:rPr>
      </w:pPr>
    </w:p>
    <w:p w14:paraId="7FFD6BFD" w14:textId="77777777" w:rsidR="009C6C8B" w:rsidRPr="00D22CCE" w:rsidRDefault="009C6C8B" w:rsidP="009C6C8B">
      <w:pPr>
        <w:spacing w:after="0"/>
        <w:rPr>
          <w:b/>
          <w:bCs/>
          <w:highlight w:val="green"/>
          <w:lang w:eastAsia="x-none"/>
        </w:rPr>
      </w:pPr>
      <w:r w:rsidRPr="00D22CCE">
        <w:rPr>
          <w:b/>
          <w:bCs/>
          <w:highlight w:val="green"/>
          <w:lang w:eastAsia="x-none"/>
        </w:rPr>
        <w:lastRenderedPageBreak/>
        <w:t>Agreement</w:t>
      </w:r>
    </w:p>
    <w:p w14:paraId="3824D195" w14:textId="77777777" w:rsidR="009C6C8B" w:rsidRDefault="009C6C8B" w:rsidP="009C6C8B">
      <w:pPr>
        <w:spacing w:after="0"/>
        <w:rPr>
          <w:szCs w:val="20"/>
        </w:rPr>
      </w:pPr>
      <w:r>
        <w:rPr>
          <w:szCs w:val="20"/>
        </w:rPr>
        <w:t xml:space="preserve">For </w:t>
      </w:r>
      <w:r w:rsidRPr="00917184">
        <w:rPr>
          <w:szCs w:val="20"/>
        </w:rPr>
        <w:t>OFDMA-based signals/channels</w:t>
      </w:r>
      <w:r>
        <w:rPr>
          <w:szCs w:val="20"/>
        </w:rPr>
        <w:t>, study the receiver architectures based on the following diagrams:</w:t>
      </w:r>
    </w:p>
    <w:p w14:paraId="77890097" w14:textId="77777777" w:rsidR="009C6C8B" w:rsidRDefault="009C6C8B">
      <w:pPr>
        <w:pStyle w:val="ListParagraph"/>
        <w:numPr>
          <w:ilvl w:val="0"/>
          <w:numId w:val="13"/>
        </w:numPr>
        <w:autoSpaceDE/>
        <w:autoSpaceDN/>
        <w:adjustRightInd/>
        <w:snapToGrid/>
        <w:spacing w:after="0"/>
        <w:ind w:hanging="360"/>
        <w:contextualSpacing w:val="0"/>
        <w:jc w:val="left"/>
        <w:rPr>
          <w:szCs w:val="20"/>
        </w:rPr>
      </w:pPr>
      <w:r>
        <w:rPr>
          <w:szCs w:val="20"/>
        </w:rPr>
        <w:t>I/Q branches are required for digital BB processing.</w:t>
      </w:r>
    </w:p>
    <w:p w14:paraId="5DE89B49" w14:textId="77777777" w:rsidR="009C6C8B" w:rsidRPr="00DD0C5D" w:rsidRDefault="009C6C8B">
      <w:pPr>
        <w:pStyle w:val="ListParagraph"/>
        <w:numPr>
          <w:ilvl w:val="0"/>
          <w:numId w:val="13"/>
        </w:numPr>
        <w:autoSpaceDE/>
        <w:autoSpaceDN/>
        <w:adjustRightInd/>
        <w:snapToGrid/>
        <w:spacing w:after="0"/>
        <w:ind w:hanging="360"/>
        <w:contextualSpacing w:val="0"/>
        <w:jc w:val="left"/>
        <w:rPr>
          <w:szCs w:val="20"/>
        </w:rPr>
      </w:pPr>
      <w:r w:rsidRPr="00DD0C5D">
        <w:rPr>
          <w:szCs w:val="20"/>
        </w:rPr>
        <w:t>Digital BB processing may or may not include FFT (companies to provide details on how).</w:t>
      </w:r>
    </w:p>
    <w:p w14:paraId="3F9A383B" w14:textId="77777777" w:rsidR="009C6C8B" w:rsidRPr="00DD0C5D" w:rsidRDefault="009C6C8B">
      <w:pPr>
        <w:pStyle w:val="ListParagraph"/>
        <w:numPr>
          <w:ilvl w:val="0"/>
          <w:numId w:val="13"/>
        </w:numPr>
        <w:autoSpaceDE/>
        <w:autoSpaceDN/>
        <w:adjustRightInd/>
        <w:snapToGrid/>
        <w:spacing w:after="0"/>
        <w:ind w:hanging="360"/>
        <w:contextualSpacing w:val="0"/>
        <w:jc w:val="left"/>
        <w:rPr>
          <w:szCs w:val="20"/>
        </w:rPr>
      </w:pPr>
      <w:r w:rsidRPr="00DD0C5D">
        <w:rPr>
          <w:szCs w:val="20"/>
        </w:rPr>
        <w:t xml:space="preserve">For </w:t>
      </w:r>
      <w:proofErr w:type="gramStart"/>
      <w:r w:rsidRPr="00DD0C5D">
        <w:rPr>
          <w:szCs w:val="20"/>
        </w:rPr>
        <w:t>sequence-based</w:t>
      </w:r>
      <w:proofErr w:type="gramEnd"/>
      <w:r w:rsidRPr="00DD0C5D">
        <w:rPr>
          <w:szCs w:val="20"/>
        </w:rPr>
        <w:t xml:space="preserve"> OFDM signals/channels, digital BB processing includes sequence correlation in either time domain (without FFT) or frequency domain (after FFT).</w:t>
      </w:r>
    </w:p>
    <w:p w14:paraId="1A6BFAD0" w14:textId="77777777" w:rsidR="009C6C8B" w:rsidRPr="00DD0C5D" w:rsidRDefault="009C6C8B">
      <w:pPr>
        <w:pStyle w:val="ListParagraph"/>
        <w:numPr>
          <w:ilvl w:val="0"/>
          <w:numId w:val="13"/>
        </w:numPr>
        <w:autoSpaceDE/>
        <w:autoSpaceDN/>
        <w:adjustRightInd/>
        <w:snapToGrid/>
        <w:spacing w:after="0"/>
        <w:ind w:hanging="360"/>
        <w:contextualSpacing w:val="0"/>
        <w:jc w:val="left"/>
        <w:rPr>
          <w:szCs w:val="20"/>
        </w:rPr>
      </w:pPr>
      <w:r w:rsidRPr="00DD0C5D">
        <w:rPr>
          <w:szCs w:val="20"/>
        </w:rPr>
        <w:t>Proponent companies should at least provide details on power consumption reduction compared to the MR regarding the RF and digital BB processing.</w:t>
      </w:r>
    </w:p>
    <w:p w14:paraId="3B81CD10" w14:textId="77777777" w:rsidR="009C6C8B" w:rsidRPr="00DD0C5D" w:rsidRDefault="009C6C8B">
      <w:pPr>
        <w:pStyle w:val="ListParagraph"/>
        <w:numPr>
          <w:ilvl w:val="1"/>
          <w:numId w:val="13"/>
        </w:numPr>
        <w:autoSpaceDE/>
        <w:autoSpaceDN/>
        <w:adjustRightInd/>
        <w:snapToGrid/>
        <w:spacing w:after="0"/>
        <w:contextualSpacing w:val="0"/>
        <w:jc w:val="left"/>
        <w:rPr>
          <w:szCs w:val="20"/>
        </w:rPr>
      </w:pPr>
      <w:r w:rsidRPr="00DD0C5D">
        <w:rPr>
          <w:szCs w:val="20"/>
        </w:rPr>
        <w:t>Companies are encouraged to provide the break-down for the components.</w:t>
      </w:r>
    </w:p>
    <w:p w14:paraId="7DA4ADEF" w14:textId="77777777" w:rsidR="009C6C8B" w:rsidRPr="00DD0C5D" w:rsidRDefault="009C6C8B">
      <w:pPr>
        <w:pStyle w:val="ListParagraph"/>
        <w:numPr>
          <w:ilvl w:val="1"/>
          <w:numId w:val="13"/>
        </w:numPr>
        <w:autoSpaceDE/>
        <w:autoSpaceDN/>
        <w:adjustRightInd/>
        <w:snapToGrid/>
        <w:spacing w:after="0"/>
        <w:contextualSpacing w:val="0"/>
        <w:jc w:val="left"/>
        <w:rPr>
          <w:szCs w:val="20"/>
        </w:rPr>
      </w:pPr>
      <w:r w:rsidRPr="00DD0C5D">
        <w:rPr>
          <w:szCs w:val="20"/>
        </w:rPr>
        <w:t>The potential power reduction compared to the main radio may come from e.g.:</w:t>
      </w:r>
    </w:p>
    <w:p w14:paraId="31B1A2D6" w14:textId="77777777" w:rsidR="009C6C8B" w:rsidRPr="00DD0C5D" w:rsidRDefault="009C6C8B">
      <w:pPr>
        <w:pStyle w:val="ListParagraph"/>
        <w:numPr>
          <w:ilvl w:val="2"/>
          <w:numId w:val="13"/>
        </w:numPr>
        <w:autoSpaceDE/>
        <w:autoSpaceDN/>
        <w:adjustRightInd/>
        <w:snapToGrid/>
        <w:spacing w:after="0"/>
        <w:contextualSpacing w:val="0"/>
        <w:jc w:val="left"/>
        <w:rPr>
          <w:szCs w:val="20"/>
        </w:rPr>
      </w:pPr>
      <w:bookmarkStart w:id="7" w:name="_Hlk130303821"/>
      <w:r w:rsidRPr="00DD0C5D">
        <w:rPr>
          <w:szCs w:val="20"/>
        </w:rPr>
        <w:t>Lower performance LNA/amplifier</w:t>
      </w:r>
    </w:p>
    <w:p w14:paraId="06C0ACB5" w14:textId="77777777" w:rsidR="009C6C8B" w:rsidRPr="00DD0C5D" w:rsidRDefault="009C6C8B">
      <w:pPr>
        <w:pStyle w:val="ListParagraph"/>
        <w:numPr>
          <w:ilvl w:val="2"/>
          <w:numId w:val="13"/>
        </w:numPr>
        <w:autoSpaceDE/>
        <w:autoSpaceDN/>
        <w:adjustRightInd/>
        <w:snapToGrid/>
        <w:spacing w:after="0"/>
        <w:contextualSpacing w:val="0"/>
        <w:jc w:val="left"/>
        <w:rPr>
          <w:szCs w:val="20"/>
        </w:rPr>
      </w:pPr>
      <w:r w:rsidRPr="00DD0C5D">
        <w:rPr>
          <w:szCs w:val="20"/>
        </w:rPr>
        <w:t>Oscillator/PLL with relaxed performance requirements</w:t>
      </w:r>
    </w:p>
    <w:p w14:paraId="28AE61BD" w14:textId="77777777" w:rsidR="009C6C8B" w:rsidRPr="00DD0C5D" w:rsidRDefault="009C6C8B">
      <w:pPr>
        <w:pStyle w:val="ListParagraph"/>
        <w:numPr>
          <w:ilvl w:val="2"/>
          <w:numId w:val="13"/>
        </w:numPr>
        <w:autoSpaceDE/>
        <w:autoSpaceDN/>
        <w:adjustRightInd/>
        <w:snapToGrid/>
        <w:spacing w:after="0"/>
        <w:contextualSpacing w:val="0"/>
        <w:jc w:val="left"/>
        <w:rPr>
          <w:szCs w:val="20"/>
        </w:rPr>
      </w:pPr>
      <w:r w:rsidRPr="00DD0C5D">
        <w:rPr>
          <w:szCs w:val="20"/>
        </w:rPr>
        <w:t>ADC with lower sampling rate and smaller bit-width</w:t>
      </w:r>
    </w:p>
    <w:p w14:paraId="44E85C29" w14:textId="77777777" w:rsidR="009C6C8B" w:rsidRPr="00DD0C5D" w:rsidRDefault="009C6C8B">
      <w:pPr>
        <w:pStyle w:val="ListParagraph"/>
        <w:numPr>
          <w:ilvl w:val="2"/>
          <w:numId w:val="13"/>
        </w:numPr>
        <w:autoSpaceDE/>
        <w:autoSpaceDN/>
        <w:adjustRightInd/>
        <w:snapToGrid/>
        <w:spacing w:after="0"/>
        <w:contextualSpacing w:val="0"/>
        <w:jc w:val="left"/>
        <w:rPr>
          <w:szCs w:val="20"/>
        </w:rPr>
      </w:pPr>
      <w:r w:rsidRPr="00DD0C5D">
        <w:rPr>
          <w:szCs w:val="20"/>
        </w:rPr>
        <w:t>Reduced BB processing complexity compared to the MR</w:t>
      </w:r>
    </w:p>
    <w:bookmarkEnd w:id="7"/>
    <w:p w14:paraId="21247C32" w14:textId="77777777" w:rsidR="009C6C8B" w:rsidRPr="00DD0C5D" w:rsidRDefault="009C6C8B">
      <w:pPr>
        <w:pStyle w:val="ListParagraph"/>
        <w:numPr>
          <w:ilvl w:val="1"/>
          <w:numId w:val="13"/>
        </w:numPr>
        <w:autoSpaceDE/>
        <w:autoSpaceDN/>
        <w:adjustRightInd/>
        <w:snapToGrid/>
        <w:spacing w:after="0"/>
        <w:contextualSpacing w:val="0"/>
        <w:jc w:val="left"/>
        <w:rPr>
          <w:szCs w:val="20"/>
        </w:rPr>
      </w:pPr>
      <w:r w:rsidRPr="00DD0C5D">
        <w:rPr>
          <w:szCs w:val="20"/>
        </w:rPr>
        <w:t xml:space="preserve">Companies are encouraged to provide the performance analysis corresponding to the considered power consumption considering the impact of </w:t>
      </w:r>
      <w:proofErr w:type="gramStart"/>
      <w:r w:rsidRPr="00DD0C5D">
        <w:rPr>
          <w:szCs w:val="20"/>
        </w:rPr>
        <w:t>e.g.</w:t>
      </w:r>
      <w:proofErr w:type="gramEnd"/>
      <w:r w:rsidRPr="00DD0C5D">
        <w:rPr>
          <w:szCs w:val="20"/>
        </w:rPr>
        <w:t xml:space="preserve"> phase noise, I/Q mismatch.</w:t>
      </w:r>
    </w:p>
    <w:p w14:paraId="0FBD41D7" w14:textId="77777777" w:rsidR="009C6C8B" w:rsidRPr="00DD0C5D" w:rsidRDefault="009C6C8B">
      <w:pPr>
        <w:pStyle w:val="ListParagraph"/>
        <w:numPr>
          <w:ilvl w:val="1"/>
          <w:numId w:val="13"/>
        </w:numPr>
        <w:autoSpaceDE/>
        <w:autoSpaceDN/>
        <w:adjustRightInd/>
        <w:snapToGrid/>
        <w:spacing w:after="0"/>
        <w:contextualSpacing w:val="0"/>
        <w:jc w:val="left"/>
        <w:rPr>
          <w:szCs w:val="20"/>
        </w:rPr>
      </w:pPr>
      <w:r w:rsidRPr="00DD0C5D">
        <w:rPr>
          <w:szCs w:val="20"/>
        </w:rPr>
        <w:t>Companies to report whether the LP WUR is assumed to share components with MR. In case of component sharing, the potential impact on the MR ultra-deep sleep state should be considered.</w:t>
      </w:r>
    </w:p>
    <w:p w14:paraId="6A938701" w14:textId="77777777" w:rsidR="009C6C8B" w:rsidRPr="00DD0C5D" w:rsidRDefault="009C6C8B">
      <w:pPr>
        <w:pStyle w:val="ListParagraph"/>
        <w:numPr>
          <w:ilvl w:val="1"/>
          <w:numId w:val="13"/>
        </w:numPr>
        <w:autoSpaceDE/>
        <w:autoSpaceDN/>
        <w:adjustRightInd/>
        <w:snapToGrid/>
        <w:spacing w:after="0"/>
        <w:contextualSpacing w:val="0"/>
        <w:jc w:val="left"/>
        <w:rPr>
          <w:szCs w:val="20"/>
        </w:rPr>
      </w:pPr>
      <w:r w:rsidRPr="00DD0C5D">
        <w:rPr>
          <w:szCs w:val="20"/>
        </w:rPr>
        <w:t>Companies to report the possible number of information bits</w:t>
      </w:r>
    </w:p>
    <w:p w14:paraId="38AF3084" w14:textId="77777777" w:rsidR="009C6C8B" w:rsidRPr="00DD0C5D" w:rsidRDefault="009C6C8B">
      <w:pPr>
        <w:pStyle w:val="ListParagraph"/>
        <w:numPr>
          <w:ilvl w:val="0"/>
          <w:numId w:val="13"/>
        </w:numPr>
        <w:autoSpaceDE/>
        <w:autoSpaceDN/>
        <w:adjustRightInd/>
        <w:snapToGrid/>
        <w:spacing w:after="0"/>
        <w:ind w:hanging="360"/>
        <w:contextualSpacing w:val="0"/>
        <w:jc w:val="left"/>
        <w:rPr>
          <w:szCs w:val="20"/>
        </w:rPr>
      </w:pPr>
      <w:r w:rsidRPr="00DD0C5D">
        <w:rPr>
          <w:szCs w:val="20"/>
        </w:rPr>
        <w:t>In addition, companies should consider the power consumption in the OFF state and the transition energy.</w:t>
      </w:r>
    </w:p>
    <w:p w14:paraId="33E51B29" w14:textId="77777777" w:rsidR="009C6C8B" w:rsidRDefault="009C6C8B" w:rsidP="009C6C8B">
      <w:pPr>
        <w:pStyle w:val="0Maintext"/>
        <w:jc w:val="center"/>
      </w:pPr>
      <w:r w:rsidRPr="00AA11D5">
        <w:rPr>
          <w:b/>
          <w:noProof/>
          <w:szCs w:val="15"/>
        </w:rPr>
        <w:drawing>
          <wp:inline distT="0" distB="0" distL="0" distR="0" wp14:anchorId="093ECADB" wp14:editId="48F8F5B8">
            <wp:extent cx="5323840" cy="184912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3840" cy="1849120"/>
                    </a:xfrm>
                    <a:prstGeom prst="rect">
                      <a:avLst/>
                    </a:prstGeom>
                    <a:noFill/>
                    <a:ln>
                      <a:noFill/>
                    </a:ln>
                  </pic:spPr>
                </pic:pic>
              </a:graphicData>
            </a:graphic>
          </wp:inline>
        </w:drawing>
      </w:r>
    </w:p>
    <w:p w14:paraId="774FBA40" w14:textId="77777777" w:rsidR="009C6C8B" w:rsidRPr="001B5069" w:rsidRDefault="009C6C8B" w:rsidP="009C6C8B">
      <w:pPr>
        <w:spacing w:after="0"/>
        <w:rPr>
          <w:rFonts w:cs="Times"/>
          <w:lang w:eastAsia="x-none"/>
        </w:rPr>
      </w:pPr>
    </w:p>
    <w:p w14:paraId="48A91898" w14:textId="77777777" w:rsidR="009C6C8B" w:rsidRPr="001B5069" w:rsidRDefault="009C6C8B" w:rsidP="009C6C8B">
      <w:pPr>
        <w:spacing w:after="0"/>
        <w:rPr>
          <w:rFonts w:cs="Times"/>
          <w:lang w:eastAsia="x-none"/>
        </w:rPr>
      </w:pPr>
    </w:p>
    <w:p w14:paraId="1A215610" w14:textId="77777777" w:rsidR="009C6C8B" w:rsidRPr="001B5069" w:rsidRDefault="009C6C8B" w:rsidP="009C6C8B">
      <w:pPr>
        <w:spacing w:after="0"/>
        <w:rPr>
          <w:rFonts w:cs="Times"/>
          <w:b/>
          <w:bCs/>
          <w:highlight w:val="green"/>
          <w:lang w:eastAsia="x-none"/>
        </w:rPr>
      </w:pPr>
      <w:r w:rsidRPr="001B5069">
        <w:rPr>
          <w:rFonts w:cs="Times"/>
          <w:b/>
          <w:bCs/>
          <w:highlight w:val="green"/>
          <w:lang w:eastAsia="x-none"/>
        </w:rPr>
        <w:t>Agreement</w:t>
      </w:r>
    </w:p>
    <w:p w14:paraId="0BEF6B4C" w14:textId="77777777" w:rsidR="009C6C8B" w:rsidRPr="001B5069" w:rsidRDefault="009C6C8B" w:rsidP="009C6C8B">
      <w:pPr>
        <w:pStyle w:val="0Maintext"/>
        <w:rPr>
          <w:rFonts w:ascii="Times" w:hAnsi="Times" w:cs="Times"/>
          <w:szCs w:val="14"/>
        </w:rPr>
      </w:pPr>
      <w:r w:rsidRPr="001B5069">
        <w:rPr>
          <w:rFonts w:ascii="Times" w:hAnsi="Times" w:cs="Times"/>
          <w:szCs w:val="14"/>
        </w:rPr>
        <w:t>For the study on LP WUR architecture, power consumption relative to the deep sleep state of the MR is provided.</w:t>
      </w:r>
    </w:p>
    <w:p w14:paraId="7AF40105" w14:textId="77777777" w:rsidR="009C6C8B" w:rsidRPr="001B5069" w:rsidRDefault="009C6C8B">
      <w:pPr>
        <w:pStyle w:val="0Maintext"/>
        <w:numPr>
          <w:ilvl w:val="0"/>
          <w:numId w:val="14"/>
        </w:numPr>
        <w:rPr>
          <w:rFonts w:ascii="Times" w:hAnsi="Times" w:cs="Times"/>
          <w:szCs w:val="14"/>
        </w:rPr>
      </w:pPr>
      <w:r w:rsidRPr="001B5069">
        <w:rPr>
          <w:rFonts w:ascii="Times" w:hAnsi="Times" w:cs="Times"/>
          <w:szCs w:val="14"/>
        </w:rPr>
        <w:t>Deep sleep state of non-</w:t>
      </w:r>
      <w:proofErr w:type="spellStart"/>
      <w:r w:rsidRPr="001B5069">
        <w:rPr>
          <w:rFonts w:ascii="Times" w:hAnsi="Times" w:cs="Times"/>
          <w:szCs w:val="14"/>
        </w:rPr>
        <w:t>RedCap</w:t>
      </w:r>
      <w:proofErr w:type="spellEnd"/>
      <w:r w:rsidRPr="001B5069">
        <w:rPr>
          <w:rFonts w:ascii="Times" w:hAnsi="Times" w:cs="Times"/>
          <w:szCs w:val="14"/>
        </w:rPr>
        <w:t xml:space="preserve"> UE should be assumed</w:t>
      </w:r>
    </w:p>
    <w:p w14:paraId="175CF26F" w14:textId="77777777" w:rsidR="009C6C8B" w:rsidRPr="009C6C8B" w:rsidRDefault="009C6C8B" w:rsidP="009C6C8B">
      <w:pPr>
        <w:widowControl w:val="0"/>
        <w:overflowPunct w:val="0"/>
        <w:snapToGrid/>
        <w:spacing w:after="0"/>
        <w:rPr>
          <w:lang w:val="en-GB"/>
        </w:rPr>
      </w:pPr>
    </w:p>
    <w:sectPr w:rsidR="009C6C8B" w:rsidRPr="009C6C8B">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BA1B0" w14:textId="77777777" w:rsidR="006B49E9" w:rsidRDefault="006B49E9" w:rsidP="004C0876">
      <w:pPr>
        <w:spacing w:after="0"/>
      </w:pPr>
      <w:r>
        <w:separator/>
      </w:r>
    </w:p>
  </w:endnote>
  <w:endnote w:type="continuationSeparator" w:id="0">
    <w:p w14:paraId="6D8E0FAC" w14:textId="77777777" w:rsidR="006B49E9" w:rsidRDefault="006B49E9" w:rsidP="004C0876">
      <w:pPr>
        <w:spacing w:after="0"/>
      </w:pPr>
      <w:r>
        <w:continuationSeparator/>
      </w:r>
    </w:p>
  </w:endnote>
  <w:endnote w:type="continuationNotice" w:id="1">
    <w:p w14:paraId="4CA61011" w14:textId="77777777" w:rsidR="006B49E9" w:rsidRDefault="006B4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8FF85" w14:textId="77777777" w:rsidR="006B49E9" w:rsidRDefault="006B49E9" w:rsidP="004C0876">
      <w:pPr>
        <w:spacing w:after="0"/>
      </w:pPr>
      <w:r>
        <w:separator/>
      </w:r>
    </w:p>
  </w:footnote>
  <w:footnote w:type="continuationSeparator" w:id="0">
    <w:p w14:paraId="15D7F275" w14:textId="77777777" w:rsidR="006B49E9" w:rsidRDefault="006B49E9" w:rsidP="004C0876">
      <w:pPr>
        <w:spacing w:after="0"/>
      </w:pPr>
      <w:r>
        <w:continuationSeparator/>
      </w:r>
    </w:p>
  </w:footnote>
  <w:footnote w:type="continuationNotice" w:id="1">
    <w:p w14:paraId="1346A9F2" w14:textId="77777777" w:rsidR="006B49E9" w:rsidRDefault="006B49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D2109E"/>
    <w:multiLevelType w:val="hybridMultilevel"/>
    <w:tmpl w:val="2C32C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228015">
    <w:abstractNumId w:val="6"/>
  </w:num>
  <w:num w:numId="2" w16cid:durableId="798455904">
    <w:abstractNumId w:val="0"/>
  </w:num>
  <w:num w:numId="3" w16cid:durableId="1569068889">
    <w:abstractNumId w:val="1"/>
  </w:num>
  <w:num w:numId="4" w16cid:durableId="1859853921">
    <w:abstractNumId w:val="9"/>
  </w:num>
  <w:num w:numId="5" w16cid:durableId="1671634716">
    <w:abstractNumId w:val="3"/>
  </w:num>
  <w:num w:numId="6" w16cid:durableId="412511187">
    <w:abstractNumId w:val="8"/>
  </w:num>
  <w:num w:numId="7" w16cid:durableId="1859537625">
    <w:abstractNumId w:val="14"/>
  </w:num>
  <w:num w:numId="8" w16cid:durableId="1091580378">
    <w:abstractNumId w:val="8"/>
  </w:num>
  <w:num w:numId="9" w16cid:durableId="369645413">
    <w:abstractNumId w:val="12"/>
  </w:num>
  <w:num w:numId="10" w16cid:durableId="1167939274">
    <w:abstractNumId w:val="4"/>
  </w:num>
  <w:num w:numId="11" w16cid:durableId="990670220">
    <w:abstractNumId w:val="11"/>
  </w:num>
  <w:num w:numId="12" w16cid:durableId="1714500984">
    <w:abstractNumId w:val="2"/>
  </w:num>
  <w:num w:numId="13" w16cid:durableId="76287037">
    <w:abstractNumId w:val="5"/>
  </w:num>
  <w:num w:numId="14" w16cid:durableId="1062674770">
    <w:abstractNumId w:val="7"/>
  </w:num>
  <w:num w:numId="15" w16cid:durableId="40910939">
    <w:abstractNumId w:val="10"/>
  </w:num>
  <w:num w:numId="16" w16cid:durableId="61109033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74E"/>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03DC"/>
    <w:rsid w:val="0009334A"/>
    <w:rsid w:val="00093F5B"/>
    <w:rsid w:val="00094148"/>
    <w:rsid w:val="0009490D"/>
    <w:rsid w:val="00095033"/>
    <w:rsid w:val="000951FB"/>
    <w:rsid w:val="0009546B"/>
    <w:rsid w:val="000966E2"/>
    <w:rsid w:val="000969AE"/>
    <w:rsid w:val="000969CD"/>
    <w:rsid w:val="00096EC1"/>
    <w:rsid w:val="000978FB"/>
    <w:rsid w:val="00097BEB"/>
    <w:rsid w:val="000A03F9"/>
    <w:rsid w:val="000A13B4"/>
    <w:rsid w:val="000A28DB"/>
    <w:rsid w:val="000A2E3C"/>
    <w:rsid w:val="000A2F7F"/>
    <w:rsid w:val="000A2FE7"/>
    <w:rsid w:val="000A34D3"/>
    <w:rsid w:val="000A6B99"/>
    <w:rsid w:val="000A7293"/>
    <w:rsid w:val="000A7E44"/>
    <w:rsid w:val="000B01A0"/>
    <w:rsid w:val="000B1ED6"/>
    <w:rsid w:val="000B2446"/>
    <w:rsid w:val="000B414A"/>
    <w:rsid w:val="000B516C"/>
    <w:rsid w:val="000B5183"/>
    <w:rsid w:val="000B74C8"/>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383"/>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F47"/>
    <w:rsid w:val="000E667B"/>
    <w:rsid w:val="000E6708"/>
    <w:rsid w:val="000E7322"/>
    <w:rsid w:val="000E78BA"/>
    <w:rsid w:val="000F0CB9"/>
    <w:rsid w:val="000F12C2"/>
    <w:rsid w:val="000F258E"/>
    <w:rsid w:val="000F2C0C"/>
    <w:rsid w:val="000F3BAF"/>
    <w:rsid w:val="000F3C15"/>
    <w:rsid w:val="000F5C68"/>
    <w:rsid w:val="000F6703"/>
    <w:rsid w:val="000F7D6D"/>
    <w:rsid w:val="00100FEF"/>
    <w:rsid w:val="0010102D"/>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3DCD"/>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0CB"/>
    <w:rsid w:val="00155115"/>
    <w:rsid w:val="00155F3E"/>
    <w:rsid w:val="001567AA"/>
    <w:rsid w:val="0015717C"/>
    <w:rsid w:val="001577AE"/>
    <w:rsid w:val="00157961"/>
    <w:rsid w:val="00160795"/>
    <w:rsid w:val="001608A8"/>
    <w:rsid w:val="00162C4B"/>
    <w:rsid w:val="00165495"/>
    <w:rsid w:val="00165535"/>
    <w:rsid w:val="0016554D"/>
    <w:rsid w:val="00166192"/>
    <w:rsid w:val="001664F9"/>
    <w:rsid w:val="00166E11"/>
    <w:rsid w:val="00166E1E"/>
    <w:rsid w:val="00167110"/>
    <w:rsid w:val="00167275"/>
    <w:rsid w:val="00170850"/>
    <w:rsid w:val="001719B6"/>
    <w:rsid w:val="00172182"/>
    <w:rsid w:val="00174C0D"/>
    <w:rsid w:val="001761A1"/>
    <w:rsid w:val="001762C3"/>
    <w:rsid w:val="00176426"/>
    <w:rsid w:val="00176BA2"/>
    <w:rsid w:val="0017724D"/>
    <w:rsid w:val="00177CE2"/>
    <w:rsid w:val="0018326C"/>
    <w:rsid w:val="001836EC"/>
    <w:rsid w:val="00183D53"/>
    <w:rsid w:val="00183D99"/>
    <w:rsid w:val="00184DF3"/>
    <w:rsid w:val="001853FE"/>
    <w:rsid w:val="00185C61"/>
    <w:rsid w:val="00186B59"/>
    <w:rsid w:val="00186C7F"/>
    <w:rsid w:val="00186F19"/>
    <w:rsid w:val="00190D97"/>
    <w:rsid w:val="0019102A"/>
    <w:rsid w:val="00191154"/>
    <w:rsid w:val="00191DBF"/>
    <w:rsid w:val="00191DD9"/>
    <w:rsid w:val="00192AFC"/>
    <w:rsid w:val="001933E3"/>
    <w:rsid w:val="00193D4C"/>
    <w:rsid w:val="00193E1D"/>
    <w:rsid w:val="001953A6"/>
    <w:rsid w:val="00195805"/>
    <w:rsid w:val="00195CA5"/>
    <w:rsid w:val="00197009"/>
    <w:rsid w:val="00197061"/>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A7F07"/>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0A25"/>
    <w:rsid w:val="001E1A92"/>
    <w:rsid w:val="001E1D21"/>
    <w:rsid w:val="001E310E"/>
    <w:rsid w:val="001E3135"/>
    <w:rsid w:val="001E3214"/>
    <w:rsid w:val="001E5720"/>
    <w:rsid w:val="001E6711"/>
    <w:rsid w:val="001E7B74"/>
    <w:rsid w:val="001F0F29"/>
    <w:rsid w:val="001F100E"/>
    <w:rsid w:val="001F3A65"/>
    <w:rsid w:val="001F3D96"/>
    <w:rsid w:val="001F46C4"/>
    <w:rsid w:val="001F5072"/>
    <w:rsid w:val="001F51E5"/>
    <w:rsid w:val="001F64A9"/>
    <w:rsid w:val="001F663C"/>
    <w:rsid w:val="001F66AB"/>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2FB"/>
    <w:rsid w:val="002124DF"/>
    <w:rsid w:val="00214761"/>
    <w:rsid w:val="00215DF8"/>
    <w:rsid w:val="002167FA"/>
    <w:rsid w:val="0021700D"/>
    <w:rsid w:val="00217B5F"/>
    <w:rsid w:val="00217D06"/>
    <w:rsid w:val="00220DDF"/>
    <w:rsid w:val="002212B8"/>
    <w:rsid w:val="00222A70"/>
    <w:rsid w:val="00222BB7"/>
    <w:rsid w:val="002234A7"/>
    <w:rsid w:val="00223685"/>
    <w:rsid w:val="002237E6"/>
    <w:rsid w:val="00224209"/>
    <w:rsid w:val="00225EF0"/>
    <w:rsid w:val="002260AB"/>
    <w:rsid w:val="002268E9"/>
    <w:rsid w:val="0022737F"/>
    <w:rsid w:val="00230496"/>
    <w:rsid w:val="00230892"/>
    <w:rsid w:val="00230E2D"/>
    <w:rsid w:val="00232853"/>
    <w:rsid w:val="00232CAC"/>
    <w:rsid w:val="0023365D"/>
    <w:rsid w:val="002336C0"/>
    <w:rsid w:val="002347E5"/>
    <w:rsid w:val="00234EB8"/>
    <w:rsid w:val="002352CC"/>
    <w:rsid w:val="00235DAF"/>
    <w:rsid w:val="0023711A"/>
    <w:rsid w:val="002376E3"/>
    <w:rsid w:val="00240004"/>
    <w:rsid w:val="00240779"/>
    <w:rsid w:val="00240A24"/>
    <w:rsid w:val="00240AFC"/>
    <w:rsid w:val="00241CB7"/>
    <w:rsid w:val="002429FE"/>
    <w:rsid w:val="002430E4"/>
    <w:rsid w:val="00243B1C"/>
    <w:rsid w:val="00244015"/>
    <w:rsid w:val="002458C1"/>
    <w:rsid w:val="002470AB"/>
    <w:rsid w:val="00247951"/>
    <w:rsid w:val="002500FC"/>
    <w:rsid w:val="00251332"/>
    <w:rsid w:val="002517C1"/>
    <w:rsid w:val="002518AC"/>
    <w:rsid w:val="002547C6"/>
    <w:rsid w:val="00254A0F"/>
    <w:rsid w:val="0025551B"/>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BD7"/>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8DB"/>
    <w:rsid w:val="002C0FF0"/>
    <w:rsid w:val="002C1D8F"/>
    <w:rsid w:val="002C2257"/>
    <w:rsid w:val="002C2CCF"/>
    <w:rsid w:val="002C2F53"/>
    <w:rsid w:val="002C32F2"/>
    <w:rsid w:val="002C3952"/>
    <w:rsid w:val="002C3BEF"/>
    <w:rsid w:val="002C5B81"/>
    <w:rsid w:val="002C6EE3"/>
    <w:rsid w:val="002C77D0"/>
    <w:rsid w:val="002D0444"/>
    <w:rsid w:val="002D0FD9"/>
    <w:rsid w:val="002D10F2"/>
    <w:rsid w:val="002D110A"/>
    <w:rsid w:val="002D11AD"/>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4C1"/>
    <w:rsid w:val="002E6500"/>
    <w:rsid w:val="002E6D80"/>
    <w:rsid w:val="002F0669"/>
    <w:rsid w:val="002F1549"/>
    <w:rsid w:val="002F17FA"/>
    <w:rsid w:val="002F1BEE"/>
    <w:rsid w:val="002F2CCC"/>
    <w:rsid w:val="002F3829"/>
    <w:rsid w:val="002F3864"/>
    <w:rsid w:val="002F4159"/>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6DA7"/>
    <w:rsid w:val="00317C62"/>
    <w:rsid w:val="00320117"/>
    <w:rsid w:val="003248B4"/>
    <w:rsid w:val="00324C1B"/>
    <w:rsid w:val="00324F04"/>
    <w:rsid w:val="003252AD"/>
    <w:rsid w:val="00325424"/>
    <w:rsid w:val="003256AB"/>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57"/>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4B65"/>
    <w:rsid w:val="00395618"/>
    <w:rsid w:val="003959E2"/>
    <w:rsid w:val="003960B6"/>
    <w:rsid w:val="003A0C2F"/>
    <w:rsid w:val="003A2CBB"/>
    <w:rsid w:val="003A4EB9"/>
    <w:rsid w:val="003A4FE3"/>
    <w:rsid w:val="003A6943"/>
    <w:rsid w:val="003A6B45"/>
    <w:rsid w:val="003A6E08"/>
    <w:rsid w:val="003B1209"/>
    <w:rsid w:val="003B1EF4"/>
    <w:rsid w:val="003B314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D72C5"/>
    <w:rsid w:val="003E17BF"/>
    <w:rsid w:val="003E1E4F"/>
    <w:rsid w:val="003E2573"/>
    <w:rsid w:val="003E2B69"/>
    <w:rsid w:val="003E3B7B"/>
    <w:rsid w:val="003E4EE8"/>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2DB7"/>
    <w:rsid w:val="00446017"/>
    <w:rsid w:val="00446A9A"/>
    <w:rsid w:val="00446FAA"/>
    <w:rsid w:val="004477E7"/>
    <w:rsid w:val="004539CF"/>
    <w:rsid w:val="00453AE2"/>
    <w:rsid w:val="004540FD"/>
    <w:rsid w:val="00454893"/>
    <w:rsid w:val="004552BC"/>
    <w:rsid w:val="00455A38"/>
    <w:rsid w:val="00455D05"/>
    <w:rsid w:val="00456445"/>
    <w:rsid w:val="004565C7"/>
    <w:rsid w:val="0045668D"/>
    <w:rsid w:val="004566E6"/>
    <w:rsid w:val="00456726"/>
    <w:rsid w:val="00456D82"/>
    <w:rsid w:val="00456EB0"/>
    <w:rsid w:val="00457B09"/>
    <w:rsid w:val="00457F5B"/>
    <w:rsid w:val="0046258E"/>
    <w:rsid w:val="00464B14"/>
    <w:rsid w:val="004653A5"/>
    <w:rsid w:val="00467639"/>
    <w:rsid w:val="0047023D"/>
    <w:rsid w:val="00470E43"/>
    <w:rsid w:val="004710AC"/>
    <w:rsid w:val="00471289"/>
    <w:rsid w:val="00471386"/>
    <w:rsid w:val="00471B25"/>
    <w:rsid w:val="0047242D"/>
    <w:rsid w:val="0047289B"/>
    <w:rsid w:val="00472A5C"/>
    <w:rsid w:val="004730A8"/>
    <w:rsid w:val="00473268"/>
    <w:rsid w:val="00473358"/>
    <w:rsid w:val="00473972"/>
    <w:rsid w:val="00473B72"/>
    <w:rsid w:val="00474429"/>
    <w:rsid w:val="00475476"/>
    <w:rsid w:val="00475535"/>
    <w:rsid w:val="00476FE3"/>
    <w:rsid w:val="004772D8"/>
    <w:rsid w:val="00477429"/>
    <w:rsid w:val="004776C6"/>
    <w:rsid w:val="0047795E"/>
    <w:rsid w:val="00481CA9"/>
    <w:rsid w:val="0048233C"/>
    <w:rsid w:val="004823AB"/>
    <w:rsid w:val="004829D5"/>
    <w:rsid w:val="00483DE4"/>
    <w:rsid w:val="00484A23"/>
    <w:rsid w:val="00484ED1"/>
    <w:rsid w:val="0048613C"/>
    <w:rsid w:val="00486F84"/>
    <w:rsid w:val="004872BB"/>
    <w:rsid w:val="00487985"/>
    <w:rsid w:val="0049083A"/>
    <w:rsid w:val="0049086E"/>
    <w:rsid w:val="00491BE1"/>
    <w:rsid w:val="00491DE1"/>
    <w:rsid w:val="00491ECD"/>
    <w:rsid w:val="004924F4"/>
    <w:rsid w:val="00492A8E"/>
    <w:rsid w:val="00493230"/>
    <w:rsid w:val="004937D2"/>
    <w:rsid w:val="00493FB6"/>
    <w:rsid w:val="00494BA4"/>
    <w:rsid w:val="00495B80"/>
    <w:rsid w:val="004A07A3"/>
    <w:rsid w:val="004A0B3C"/>
    <w:rsid w:val="004A1E57"/>
    <w:rsid w:val="004A2692"/>
    <w:rsid w:val="004A29B4"/>
    <w:rsid w:val="004A2FE2"/>
    <w:rsid w:val="004A3353"/>
    <w:rsid w:val="004A3D6A"/>
    <w:rsid w:val="004A429B"/>
    <w:rsid w:val="004A4539"/>
    <w:rsid w:val="004A56F2"/>
    <w:rsid w:val="004A63AF"/>
    <w:rsid w:val="004A66C5"/>
    <w:rsid w:val="004A698C"/>
    <w:rsid w:val="004A6DEB"/>
    <w:rsid w:val="004A7A88"/>
    <w:rsid w:val="004B0A29"/>
    <w:rsid w:val="004B1692"/>
    <w:rsid w:val="004B1F65"/>
    <w:rsid w:val="004B2414"/>
    <w:rsid w:val="004B2B34"/>
    <w:rsid w:val="004B3006"/>
    <w:rsid w:val="004B31EF"/>
    <w:rsid w:val="004B49EB"/>
    <w:rsid w:val="004B56FF"/>
    <w:rsid w:val="004B58F6"/>
    <w:rsid w:val="004B6A27"/>
    <w:rsid w:val="004C0876"/>
    <w:rsid w:val="004C0F2A"/>
    <w:rsid w:val="004C23EA"/>
    <w:rsid w:val="004C365D"/>
    <w:rsid w:val="004C373B"/>
    <w:rsid w:val="004C381C"/>
    <w:rsid w:val="004C39DC"/>
    <w:rsid w:val="004C493B"/>
    <w:rsid w:val="004C51B4"/>
    <w:rsid w:val="004C5FB2"/>
    <w:rsid w:val="004D03D5"/>
    <w:rsid w:val="004D08B1"/>
    <w:rsid w:val="004D0EC8"/>
    <w:rsid w:val="004D1660"/>
    <w:rsid w:val="004D26CA"/>
    <w:rsid w:val="004D3C5F"/>
    <w:rsid w:val="004D4104"/>
    <w:rsid w:val="004D4391"/>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E1B"/>
    <w:rsid w:val="004E411E"/>
    <w:rsid w:val="004E5562"/>
    <w:rsid w:val="004E67E2"/>
    <w:rsid w:val="004E723A"/>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3538"/>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B0A"/>
    <w:rsid w:val="00515F30"/>
    <w:rsid w:val="005200B7"/>
    <w:rsid w:val="005202D7"/>
    <w:rsid w:val="00520EE0"/>
    <w:rsid w:val="00521A11"/>
    <w:rsid w:val="00522931"/>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38E8"/>
    <w:rsid w:val="00544130"/>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57F9B"/>
    <w:rsid w:val="00560141"/>
    <w:rsid w:val="005602D4"/>
    <w:rsid w:val="0056066F"/>
    <w:rsid w:val="00560B67"/>
    <w:rsid w:val="00560F89"/>
    <w:rsid w:val="0056158E"/>
    <w:rsid w:val="005623AD"/>
    <w:rsid w:val="00563ABE"/>
    <w:rsid w:val="00563EC9"/>
    <w:rsid w:val="00566E19"/>
    <w:rsid w:val="005670B1"/>
    <w:rsid w:val="005676A9"/>
    <w:rsid w:val="005676B3"/>
    <w:rsid w:val="005677E7"/>
    <w:rsid w:val="00567985"/>
    <w:rsid w:val="00567A07"/>
    <w:rsid w:val="00567B70"/>
    <w:rsid w:val="0057088D"/>
    <w:rsid w:val="00570C00"/>
    <w:rsid w:val="00571085"/>
    <w:rsid w:val="0057132F"/>
    <w:rsid w:val="00571EF8"/>
    <w:rsid w:val="0057296B"/>
    <w:rsid w:val="00572E92"/>
    <w:rsid w:val="0057395E"/>
    <w:rsid w:val="00573977"/>
    <w:rsid w:val="0057479D"/>
    <w:rsid w:val="00575FF3"/>
    <w:rsid w:val="00576317"/>
    <w:rsid w:val="00577292"/>
    <w:rsid w:val="00577D14"/>
    <w:rsid w:val="00580364"/>
    <w:rsid w:val="00580E11"/>
    <w:rsid w:val="0058108B"/>
    <w:rsid w:val="0058115E"/>
    <w:rsid w:val="005813E5"/>
    <w:rsid w:val="00581B52"/>
    <w:rsid w:val="00582863"/>
    <w:rsid w:val="00582FF0"/>
    <w:rsid w:val="00583807"/>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2CB"/>
    <w:rsid w:val="005B63D8"/>
    <w:rsid w:val="005B7C4A"/>
    <w:rsid w:val="005C0AAD"/>
    <w:rsid w:val="005C0AEE"/>
    <w:rsid w:val="005C1B3F"/>
    <w:rsid w:val="005C1CDC"/>
    <w:rsid w:val="005C21BE"/>
    <w:rsid w:val="005C2450"/>
    <w:rsid w:val="005C3365"/>
    <w:rsid w:val="005C34EF"/>
    <w:rsid w:val="005C47CE"/>
    <w:rsid w:val="005C6D6D"/>
    <w:rsid w:val="005D05A8"/>
    <w:rsid w:val="005D2438"/>
    <w:rsid w:val="005D26F3"/>
    <w:rsid w:val="005D2A31"/>
    <w:rsid w:val="005D2F45"/>
    <w:rsid w:val="005D317F"/>
    <w:rsid w:val="005D32BD"/>
    <w:rsid w:val="005D369E"/>
    <w:rsid w:val="005D3D0A"/>
    <w:rsid w:val="005D4A95"/>
    <w:rsid w:val="005D6105"/>
    <w:rsid w:val="005D6D7D"/>
    <w:rsid w:val="005D7900"/>
    <w:rsid w:val="005D7B59"/>
    <w:rsid w:val="005E02C3"/>
    <w:rsid w:val="005E04C0"/>
    <w:rsid w:val="005E11B7"/>
    <w:rsid w:val="005E150E"/>
    <w:rsid w:val="005E26C9"/>
    <w:rsid w:val="005E3AFB"/>
    <w:rsid w:val="005E5209"/>
    <w:rsid w:val="005E5F50"/>
    <w:rsid w:val="005E61A6"/>
    <w:rsid w:val="005E6FA9"/>
    <w:rsid w:val="005E75D1"/>
    <w:rsid w:val="005F0336"/>
    <w:rsid w:val="005F121A"/>
    <w:rsid w:val="005F1597"/>
    <w:rsid w:val="005F1B49"/>
    <w:rsid w:val="005F1C87"/>
    <w:rsid w:val="005F3AF5"/>
    <w:rsid w:val="005F402D"/>
    <w:rsid w:val="005F4CFC"/>
    <w:rsid w:val="005F54E8"/>
    <w:rsid w:val="005F5D64"/>
    <w:rsid w:val="005F60EE"/>
    <w:rsid w:val="005F6D42"/>
    <w:rsid w:val="005F6D94"/>
    <w:rsid w:val="005F7876"/>
    <w:rsid w:val="00600954"/>
    <w:rsid w:val="00600B93"/>
    <w:rsid w:val="00600E39"/>
    <w:rsid w:val="006028C8"/>
    <w:rsid w:val="006029CE"/>
    <w:rsid w:val="006032FE"/>
    <w:rsid w:val="0060334F"/>
    <w:rsid w:val="006037C1"/>
    <w:rsid w:val="00603BD8"/>
    <w:rsid w:val="00603F9D"/>
    <w:rsid w:val="00604951"/>
    <w:rsid w:val="006052F3"/>
    <w:rsid w:val="00605582"/>
    <w:rsid w:val="006059E8"/>
    <w:rsid w:val="00605A1A"/>
    <w:rsid w:val="006062BB"/>
    <w:rsid w:val="00606502"/>
    <w:rsid w:val="006075E8"/>
    <w:rsid w:val="00607D30"/>
    <w:rsid w:val="006108BA"/>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8F9"/>
    <w:rsid w:val="00622EC9"/>
    <w:rsid w:val="006236AE"/>
    <w:rsid w:val="00623C32"/>
    <w:rsid w:val="00624088"/>
    <w:rsid w:val="006240A1"/>
    <w:rsid w:val="00624F23"/>
    <w:rsid w:val="00626B7F"/>
    <w:rsid w:val="00627C63"/>
    <w:rsid w:val="00630509"/>
    <w:rsid w:val="00630885"/>
    <w:rsid w:val="00631AD8"/>
    <w:rsid w:val="0063202C"/>
    <w:rsid w:val="00632337"/>
    <w:rsid w:val="00632787"/>
    <w:rsid w:val="00632E2D"/>
    <w:rsid w:val="00633049"/>
    <w:rsid w:val="00633093"/>
    <w:rsid w:val="006333BB"/>
    <w:rsid w:val="00633A11"/>
    <w:rsid w:val="006358F3"/>
    <w:rsid w:val="006367C3"/>
    <w:rsid w:val="00636DDE"/>
    <w:rsid w:val="006371C0"/>
    <w:rsid w:val="00640534"/>
    <w:rsid w:val="0064092E"/>
    <w:rsid w:val="00640C91"/>
    <w:rsid w:val="006410CB"/>
    <w:rsid w:val="00641304"/>
    <w:rsid w:val="0064236B"/>
    <w:rsid w:val="00643029"/>
    <w:rsid w:val="00643905"/>
    <w:rsid w:val="00643CBE"/>
    <w:rsid w:val="006447C9"/>
    <w:rsid w:val="00644B5D"/>
    <w:rsid w:val="00645661"/>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36D0"/>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9E9"/>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60B4"/>
    <w:rsid w:val="006C73D7"/>
    <w:rsid w:val="006C7448"/>
    <w:rsid w:val="006C7719"/>
    <w:rsid w:val="006D0A61"/>
    <w:rsid w:val="006D0E19"/>
    <w:rsid w:val="006D1697"/>
    <w:rsid w:val="006D2697"/>
    <w:rsid w:val="006D3814"/>
    <w:rsid w:val="006D39FF"/>
    <w:rsid w:val="006D3FEE"/>
    <w:rsid w:val="006D3FF0"/>
    <w:rsid w:val="006D4959"/>
    <w:rsid w:val="006D498F"/>
    <w:rsid w:val="006D4A0C"/>
    <w:rsid w:val="006D4D28"/>
    <w:rsid w:val="006D650C"/>
    <w:rsid w:val="006D6C0E"/>
    <w:rsid w:val="006D704D"/>
    <w:rsid w:val="006D7640"/>
    <w:rsid w:val="006E16D6"/>
    <w:rsid w:val="006E2C95"/>
    <w:rsid w:val="006E4E05"/>
    <w:rsid w:val="006E4E63"/>
    <w:rsid w:val="006E52DB"/>
    <w:rsid w:val="006E5EEB"/>
    <w:rsid w:val="006E66A5"/>
    <w:rsid w:val="006E712F"/>
    <w:rsid w:val="006E74F7"/>
    <w:rsid w:val="006E7751"/>
    <w:rsid w:val="006F0929"/>
    <w:rsid w:val="006F0AA8"/>
    <w:rsid w:val="006F1429"/>
    <w:rsid w:val="006F1E3D"/>
    <w:rsid w:val="006F22CE"/>
    <w:rsid w:val="006F2952"/>
    <w:rsid w:val="006F2F2D"/>
    <w:rsid w:val="006F3370"/>
    <w:rsid w:val="006F4DBB"/>
    <w:rsid w:val="006F556A"/>
    <w:rsid w:val="006F7390"/>
    <w:rsid w:val="006F791F"/>
    <w:rsid w:val="00700C77"/>
    <w:rsid w:val="00701F73"/>
    <w:rsid w:val="007039F1"/>
    <w:rsid w:val="00703EE4"/>
    <w:rsid w:val="00704311"/>
    <w:rsid w:val="00704377"/>
    <w:rsid w:val="0070451F"/>
    <w:rsid w:val="00704B23"/>
    <w:rsid w:val="007051D4"/>
    <w:rsid w:val="007053F7"/>
    <w:rsid w:val="00706E06"/>
    <w:rsid w:val="00710E1D"/>
    <w:rsid w:val="00711B48"/>
    <w:rsid w:val="00711B9A"/>
    <w:rsid w:val="0071344F"/>
    <w:rsid w:val="007144AA"/>
    <w:rsid w:val="00714A0C"/>
    <w:rsid w:val="00714C2F"/>
    <w:rsid w:val="007153F8"/>
    <w:rsid w:val="007154DF"/>
    <w:rsid w:val="00715985"/>
    <w:rsid w:val="00715991"/>
    <w:rsid w:val="00716731"/>
    <w:rsid w:val="007175BF"/>
    <w:rsid w:val="0071780F"/>
    <w:rsid w:val="00720543"/>
    <w:rsid w:val="00722120"/>
    <w:rsid w:val="0072250D"/>
    <w:rsid w:val="007229EB"/>
    <w:rsid w:val="00722CD3"/>
    <w:rsid w:val="0072410E"/>
    <w:rsid w:val="007248E3"/>
    <w:rsid w:val="00725060"/>
    <w:rsid w:val="0072564B"/>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60D"/>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8D1"/>
    <w:rsid w:val="007639FD"/>
    <w:rsid w:val="00763FE7"/>
    <w:rsid w:val="007658F5"/>
    <w:rsid w:val="00765AC4"/>
    <w:rsid w:val="0076683F"/>
    <w:rsid w:val="00766952"/>
    <w:rsid w:val="0076794A"/>
    <w:rsid w:val="00767F25"/>
    <w:rsid w:val="00770617"/>
    <w:rsid w:val="00770704"/>
    <w:rsid w:val="007714D5"/>
    <w:rsid w:val="007718AD"/>
    <w:rsid w:val="00772103"/>
    <w:rsid w:val="00772254"/>
    <w:rsid w:val="007747C1"/>
    <w:rsid w:val="00774816"/>
    <w:rsid w:val="00775359"/>
    <w:rsid w:val="00775A9A"/>
    <w:rsid w:val="0077637B"/>
    <w:rsid w:val="007764AA"/>
    <w:rsid w:val="00776A76"/>
    <w:rsid w:val="007779FE"/>
    <w:rsid w:val="007800B5"/>
    <w:rsid w:val="007811DA"/>
    <w:rsid w:val="00781C76"/>
    <w:rsid w:val="00781DE1"/>
    <w:rsid w:val="0078214E"/>
    <w:rsid w:val="0078220B"/>
    <w:rsid w:val="007824CD"/>
    <w:rsid w:val="0078253F"/>
    <w:rsid w:val="007829C1"/>
    <w:rsid w:val="007830CE"/>
    <w:rsid w:val="007833BA"/>
    <w:rsid w:val="0078344B"/>
    <w:rsid w:val="0078419F"/>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489"/>
    <w:rsid w:val="007A3582"/>
    <w:rsid w:val="007A37C5"/>
    <w:rsid w:val="007A531A"/>
    <w:rsid w:val="007A57DB"/>
    <w:rsid w:val="007A628B"/>
    <w:rsid w:val="007A6C25"/>
    <w:rsid w:val="007B04C7"/>
    <w:rsid w:val="007B06AA"/>
    <w:rsid w:val="007B078A"/>
    <w:rsid w:val="007B11ED"/>
    <w:rsid w:val="007B1877"/>
    <w:rsid w:val="007B2200"/>
    <w:rsid w:val="007B2A0C"/>
    <w:rsid w:val="007B2C1F"/>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3B9"/>
    <w:rsid w:val="007E592A"/>
    <w:rsid w:val="007E5E0E"/>
    <w:rsid w:val="007E687B"/>
    <w:rsid w:val="007E71E9"/>
    <w:rsid w:val="007E7B79"/>
    <w:rsid w:val="007E7E37"/>
    <w:rsid w:val="007F00E3"/>
    <w:rsid w:val="007F03E1"/>
    <w:rsid w:val="007F1306"/>
    <w:rsid w:val="007F13E0"/>
    <w:rsid w:val="007F2194"/>
    <w:rsid w:val="007F2DFB"/>
    <w:rsid w:val="007F3BC5"/>
    <w:rsid w:val="007F4D1B"/>
    <w:rsid w:val="007F4F89"/>
    <w:rsid w:val="007F52FB"/>
    <w:rsid w:val="007F5E40"/>
    <w:rsid w:val="007F5EBD"/>
    <w:rsid w:val="007F68EB"/>
    <w:rsid w:val="007F7A03"/>
    <w:rsid w:val="0080175A"/>
    <w:rsid w:val="00801D1D"/>
    <w:rsid w:val="00802B3F"/>
    <w:rsid w:val="00802E30"/>
    <w:rsid w:val="0080323C"/>
    <w:rsid w:val="008034AB"/>
    <w:rsid w:val="008046E1"/>
    <w:rsid w:val="00804D5B"/>
    <w:rsid w:val="0080522A"/>
    <w:rsid w:val="00805715"/>
    <w:rsid w:val="00806954"/>
    <w:rsid w:val="00806C7A"/>
    <w:rsid w:val="00806E5E"/>
    <w:rsid w:val="00807E28"/>
    <w:rsid w:val="00810040"/>
    <w:rsid w:val="00810555"/>
    <w:rsid w:val="00810897"/>
    <w:rsid w:val="008109DF"/>
    <w:rsid w:val="0081119F"/>
    <w:rsid w:val="00811CF8"/>
    <w:rsid w:val="00812ABA"/>
    <w:rsid w:val="00813875"/>
    <w:rsid w:val="008141CF"/>
    <w:rsid w:val="00814B9E"/>
    <w:rsid w:val="00816FEF"/>
    <w:rsid w:val="0082000F"/>
    <w:rsid w:val="008201F4"/>
    <w:rsid w:val="0082344B"/>
    <w:rsid w:val="00823ECF"/>
    <w:rsid w:val="0082412E"/>
    <w:rsid w:val="00824163"/>
    <w:rsid w:val="00824B14"/>
    <w:rsid w:val="008251DC"/>
    <w:rsid w:val="00825208"/>
    <w:rsid w:val="00825361"/>
    <w:rsid w:val="008254D8"/>
    <w:rsid w:val="00825759"/>
    <w:rsid w:val="00825AE1"/>
    <w:rsid w:val="00825BA6"/>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3343"/>
    <w:rsid w:val="00864519"/>
    <w:rsid w:val="00865767"/>
    <w:rsid w:val="00865FE4"/>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25"/>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B57"/>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644"/>
    <w:rsid w:val="008B7BCC"/>
    <w:rsid w:val="008C101A"/>
    <w:rsid w:val="008C212A"/>
    <w:rsid w:val="008C243C"/>
    <w:rsid w:val="008C2BC5"/>
    <w:rsid w:val="008C2CC3"/>
    <w:rsid w:val="008C31FB"/>
    <w:rsid w:val="008C3FDE"/>
    <w:rsid w:val="008C4FBA"/>
    <w:rsid w:val="008C73FB"/>
    <w:rsid w:val="008C7502"/>
    <w:rsid w:val="008D0C9A"/>
    <w:rsid w:val="008D1935"/>
    <w:rsid w:val="008D2E46"/>
    <w:rsid w:val="008D3137"/>
    <w:rsid w:val="008D40A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DE0"/>
    <w:rsid w:val="008F4F3B"/>
    <w:rsid w:val="008F6324"/>
    <w:rsid w:val="008F6D46"/>
    <w:rsid w:val="008F6DB9"/>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5DD"/>
    <w:rsid w:val="00914A16"/>
    <w:rsid w:val="00915D7A"/>
    <w:rsid w:val="00915E95"/>
    <w:rsid w:val="00921D30"/>
    <w:rsid w:val="0092205D"/>
    <w:rsid w:val="0092320C"/>
    <w:rsid w:val="00923FA9"/>
    <w:rsid w:val="009241EA"/>
    <w:rsid w:val="009245F4"/>
    <w:rsid w:val="00925243"/>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1BE2"/>
    <w:rsid w:val="00962AAC"/>
    <w:rsid w:val="0096454E"/>
    <w:rsid w:val="00964CDA"/>
    <w:rsid w:val="00964DF6"/>
    <w:rsid w:val="00964E5A"/>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193E"/>
    <w:rsid w:val="009A1A0D"/>
    <w:rsid w:val="009A1C15"/>
    <w:rsid w:val="009A4135"/>
    <w:rsid w:val="009A446A"/>
    <w:rsid w:val="009A46E0"/>
    <w:rsid w:val="009A4A68"/>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C8B"/>
    <w:rsid w:val="009C6FDB"/>
    <w:rsid w:val="009C72BB"/>
    <w:rsid w:val="009C73DE"/>
    <w:rsid w:val="009D0386"/>
    <w:rsid w:val="009D0880"/>
    <w:rsid w:val="009D254E"/>
    <w:rsid w:val="009D2DA8"/>
    <w:rsid w:val="009D2FB2"/>
    <w:rsid w:val="009D326E"/>
    <w:rsid w:val="009D4D9C"/>
    <w:rsid w:val="009D4E55"/>
    <w:rsid w:val="009D4FAD"/>
    <w:rsid w:val="009D6852"/>
    <w:rsid w:val="009D6B4B"/>
    <w:rsid w:val="009D76C8"/>
    <w:rsid w:val="009E0430"/>
    <w:rsid w:val="009E0972"/>
    <w:rsid w:val="009E218B"/>
    <w:rsid w:val="009E2290"/>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597D"/>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C7D"/>
    <w:rsid w:val="00A30E24"/>
    <w:rsid w:val="00A316F5"/>
    <w:rsid w:val="00A31D3C"/>
    <w:rsid w:val="00A3233D"/>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3F08"/>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8E1"/>
    <w:rsid w:val="00AA2CDA"/>
    <w:rsid w:val="00AA30A8"/>
    <w:rsid w:val="00AA331F"/>
    <w:rsid w:val="00AA45DF"/>
    <w:rsid w:val="00AA4C42"/>
    <w:rsid w:val="00AA60D1"/>
    <w:rsid w:val="00AA6A65"/>
    <w:rsid w:val="00AA7E90"/>
    <w:rsid w:val="00AB0515"/>
    <w:rsid w:val="00AB07C8"/>
    <w:rsid w:val="00AB0FEE"/>
    <w:rsid w:val="00AB1E3E"/>
    <w:rsid w:val="00AB274F"/>
    <w:rsid w:val="00AB40ED"/>
    <w:rsid w:val="00AB4F30"/>
    <w:rsid w:val="00AB50AF"/>
    <w:rsid w:val="00AB5F7C"/>
    <w:rsid w:val="00AB65CA"/>
    <w:rsid w:val="00AC0801"/>
    <w:rsid w:val="00AC362F"/>
    <w:rsid w:val="00AC4332"/>
    <w:rsid w:val="00AC5C87"/>
    <w:rsid w:val="00AC6800"/>
    <w:rsid w:val="00AC6895"/>
    <w:rsid w:val="00AD01EA"/>
    <w:rsid w:val="00AD038D"/>
    <w:rsid w:val="00AD14CA"/>
    <w:rsid w:val="00AD162F"/>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5C70"/>
    <w:rsid w:val="00AE5EBD"/>
    <w:rsid w:val="00AE652A"/>
    <w:rsid w:val="00AF01FA"/>
    <w:rsid w:val="00AF0955"/>
    <w:rsid w:val="00AF1199"/>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576"/>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4B87"/>
    <w:rsid w:val="00B24CF2"/>
    <w:rsid w:val="00B26BED"/>
    <w:rsid w:val="00B27617"/>
    <w:rsid w:val="00B276B7"/>
    <w:rsid w:val="00B278FE"/>
    <w:rsid w:val="00B27C70"/>
    <w:rsid w:val="00B31CF6"/>
    <w:rsid w:val="00B32E47"/>
    <w:rsid w:val="00B3341E"/>
    <w:rsid w:val="00B335FB"/>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0C0E"/>
    <w:rsid w:val="00B513D0"/>
    <w:rsid w:val="00B52199"/>
    <w:rsid w:val="00B52818"/>
    <w:rsid w:val="00B53312"/>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0CF2"/>
    <w:rsid w:val="00B93B95"/>
    <w:rsid w:val="00B95AE3"/>
    <w:rsid w:val="00B962E2"/>
    <w:rsid w:val="00B97CD0"/>
    <w:rsid w:val="00BA00B7"/>
    <w:rsid w:val="00BA078D"/>
    <w:rsid w:val="00BA2203"/>
    <w:rsid w:val="00BA2604"/>
    <w:rsid w:val="00BA2ABE"/>
    <w:rsid w:val="00BA2D34"/>
    <w:rsid w:val="00BA4316"/>
    <w:rsid w:val="00BA6081"/>
    <w:rsid w:val="00BA69C1"/>
    <w:rsid w:val="00BA715F"/>
    <w:rsid w:val="00BA78F2"/>
    <w:rsid w:val="00BB02E0"/>
    <w:rsid w:val="00BB0B25"/>
    <w:rsid w:val="00BB0C9E"/>
    <w:rsid w:val="00BB14F8"/>
    <w:rsid w:val="00BB1999"/>
    <w:rsid w:val="00BB19DC"/>
    <w:rsid w:val="00BB201D"/>
    <w:rsid w:val="00BB24E7"/>
    <w:rsid w:val="00BB301B"/>
    <w:rsid w:val="00BB3501"/>
    <w:rsid w:val="00BB3BCD"/>
    <w:rsid w:val="00BB4280"/>
    <w:rsid w:val="00BB48E7"/>
    <w:rsid w:val="00BB4A92"/>
    <w:rsid w:val="00BB70AA"/>
    <w:rsid w:val="00BB73F6"/>
    <w:rsid w:val="00BB7B96"/>
    <w:rsid w:val="00BC1CAD"/>
    <w:rsid w:val="00BC1E9E"/>
    <w:rsid w:val="00BC23A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86E"/>
    <w:rsid w:val="00BF33E1"/>
    <w:rsid w:val="00BF371E"/>
    <w:rsid w:val="00BF3F4F"/>
    <w:rsid w:val="00BF4210"/>
    <w:rsid w:val="00BF44CC"/>
    <w:rsid w:val="00BF51DE"/>
    <w:rsid w:val="00BF5695"/>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35B"/>
    <w:rsid w:val="00C13634"/>
    <w:rsid w:val="00C16E63"/>
    <w:rsid w:val="00C17118"/>
    <w:rsid w:val="00C17250"/>
    <w:rsid w:val="00C20A39"/>
    <w:rsid w:val="00C20D14"/>
    <w:rsid w:val="00C21239"/>
    <w:rsid w:val="00C2145C"/>
    <w:rsid w:val="00C21FF2"/>
    <w:rsid w:val="00C22595"/>
    <w:rsid w:val="00C22F0B"/>
    <w:rsid w:val="00C236C6"/>
    <w:rsid w:val="00C24B13"/>
    <w:rsid w:val="00C251D9"/>
    <w:rsid w:val="00C25A34"/>
    <w:rsid w:val="00C25B25"/>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500E"/>
    <w:rsid w:val="00C55C0E"/>
    <w:rsid w:val="00C56AAB"/>
    <w:rsid w:val="00C56B93"/>
    <w:rsid w:val="00C572B5"/>
    <w:rsid w:val="00C6009C"/>
    <w:rsid w:val="00C6062B"/>
    <w:rsid w:val="00C61B04"/>
    <w:rsid w:val="00C624C7"/>
    <w:rsid w:val="00C62703"/>
    <w:rsid w:val="00C639CC"/>
    <w:rsid w:val="00C6415B"/>
    <w:rsid w:val="00C64B24"/>
    <w:rsid w:val="00C65965"/>
    <w:rsid w:val="00C65EAD"/>
    <w:rsid w:val="00C6627F"/>
    <w:rsid w:val="00C66D93"/>
    <w:rsid w:val="00C67873"/>
    <w:rsid w:val="00C67902"/>
    <w:rsid w:val="00C67E04"/>
    <w:rsid w:val="00C74510"/>
    <w:rsid w:val="00C7507E"/>
    <w:rsid w:val="00C77415"/>
    <w:rsid w:val="00C77960"/>
    <w:rsid w:val="00C8002A"/>
    <w:rsid w:val="00C800E8"/>
    <w:rsid w:val="00C80CC9"/>
    <w:rsid w:val="00C816A3"/>
    <w:rsid w:val="00C8183C"/>
    <w:rsid w:val="00C83712"/>
    <w:rsid w:val="00C8382F"/>
    <w:rsid w:val="00C846FB"/>
    <w:rsid w:val="00C84A0E"/>
    <w:rsid w:val="00C84C21"/>
    <w:rsid w:val="00C86761"/>
    <w:rsid w:val="00C86B2C"/>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1FDF"/>
    <w:rsid w:val="00CA3773"/>
    <w:rsid w:val="00CA3A50"/>
    <w:rsid w:val="00CA4457"/>
    <w:rsid w:val="00CA5CB1"/>
    <w:rsid w:val="00CA69E1"/>
    <w:rsid w:val="00CA73DE"/>
    <w:rsid w:val="00CB03B4"/>
    <w:rsid w:val="00CB15D6"/>
    <w:rsid w:val="00CB1B4F"/>
    <w:rsid w:val="00CB4247"/>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C7E49"/>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1A4"/>
    <w:rsid w:val="00CE2428"/>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405CE"/>
    <w:rsid w:val="00D40FBF"/>
    <w:rsid w:val="00D410E9"/>
    <w:rsid w:val="00D425F0"/>
    <w:rsid w:val="00D442E0"/>
    <w:rsid w:val="00D447E4"/>
    <w:rsid w:val="00D44C9C"/>
    <w:rsid w:val="00D451B5"/>
    <w:rsid w:val="00D468C7"/>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115"/>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2741"/>
    <w:rsid w:val="00DA3133"/>
    <w:rsid w:val="00DA3159"/>
    <w:rsid w:val="00DA476B"/>
    <w:rsid w:val="00DA6FBF"/>
    <w:rsid w:val="00DB09E2"/>
    <w:rsid w:val="00DB0B18"/>
    <w:rsid w:val="00DB0D85"/>
    <w:rsid w:val="00DB1B5D"/>
    <w:rsid w:val="00DB2025"/>
    <w:rsid w:val="00DB204C"/>
    <w:rsid w:val="00DB2567"/>
    <w:rsid w:val="00DB38CF"/>
    <w:rsid w:val="00DB42D3"/>
    <w:rsid w:val="00DB4496"/>
    <w:rsid w:val="00DB4712"/>
    <w:rsid w:val="00DB4FC3"/>
    <w:rsid w:val="00DB54FE"/>
    <w:rsid w:val="00DB61B7"/>
    <w:rsid w:val="00DB66E9"/>
    <w:rsid w:val="00DB6C2B"/>
    <w:rsid w:val="00DB6D32"/>
    <w:rsid w:val="00DB7875"/>
    <w:rsid w:val="00DC0169"/>
    <w:rsid w:val="00DC017C"/>
    <w:rsid w:val="00DC0AA8"/>
    <w:rsid w:val="00DC1572"/>
    <w:rsid w:val="00DC27AD"/>
    <w:rsid w:val="00DC2943"/>
    <w:rsid w:val="00DC2A7F"/>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D7EF6"/>
    <w:rsid w:val="00DE000F"/>
    <w:rsid w:val="00DE04F6"/>
    <w:rsid w:val="00DE1332"/>
    <w:rsid w:val="00DE2B0C"/>
    <w:rsid w:val="00DE2E9F"/>
    <w:rsid w:val="00DE2F92"/>
    <w:rsid w:val="00DE3673"/>
    <w:rsid w:val="00DE43BB"/>
    <w:rsid w:val="00DE5485"/>
    <w:rsid w:val="00DE5938"/>
    <w:rsid w:val="00DE60E4"/>
    <w:rsid w:val="00DE77E8"/>
    <w:rsid w:val="00DF02B8"/>
    <w:rsid w:val="00DF06AF"/>
    <w:rsid w:val="00DF2631"/>
    <w:rsid w:val="00DF4943"/>
    <w:rsid w:val="00DF5740"/>
    <w:rsid w:val="00DF61C6"/>
    <w:rsid w:val="00DF7B39"/>
    <w:rsid w:val="00E003E5"/>
    <w:rsid w:val="00E003FF"/>
    <w:rsid w:val="00E03334"/>
    <w:rsid w:val="00E03427"/>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17AEF"/>
    <w:rsid w:val="00E200D7"/>
    <w:rsid w:val="00E20A57"/>
    <w:rsid w:val="00E21479"/>
    <w:rsid w:val="00E23A88"/>
    <w:rsid w:val="00E23EA5"/>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44A"/>
    <w:rsid w:val="00E36E36"/>
    <w:rsid w:val="00E37930"/>
    <w:rsid w:val="00E37C95"/>
    <w:rsid w:val="00E40C90"/>
    <w:rsid w:val="00E41BFD"/>
    <w:rsid w:val="00E41D3E"/>
    <w:rsid w:val="00E41F41"/>
    <w:rsid w:val="00E422F2"/>
    <w:rsid w:val="00E42C6B"/>
    <w:rsid w:val="00E431D5"/>
    <w:rsid w:val="00E43430"/>
    <w:rsid w:val="00E456FC"/>
    <w:rsid w:val="00E46871"/>
    <w:rsid w:val="00E46933"/>
    <w:rsid w:val="00E4798D"/>
    <w:rsid w:val="00E47AB9"/>
    <w:rsid w:val="00E50B3D"/>
    <w:rsid w:val="00E50DF4"/>
    <w:rsid w:val="00E510C3"/>
    <w:rsid w:val="00E512A7"/>
    <w:rsid w:val="00E516B2"/>
    <w:rsid w:val="00E5175B"/>
    <w:rsid w:val="00E52243"/>
    <w:rsid w:val="00E52485"/>
    <w:rsid w:val="00E52677"/>
    <w:rsid w:val="00E52CE9"/>
    <w:rsid w:val="00E52E1C"/>
    <w:rsid w:val="00E52EB1"/>
    <w:rsid w:val="00E52EE8"/>
    <w:rsid w:val="00E5318F"/>
    <w:rsid w:val="00E537C2"/>
    <w:rsid w:val="00E53FAE"/>
    <w:rsid w:val="00E543BA"/>
    <w:rsid w:val="00E545AE"/>
    <w:rsid w:val="00E55C55"/>
    <w:rsid w:val="00E56F24"/>
    <w:rsid w:val="00E57079"/>
    <w:rsid w:val="00E57E0B"/>
    <w:rsid w:val="00E606C0"/>
    <w:rsid w:val="00E607B9"/>
    <w:rsid w:val="00E621CE"/>
    <w:rsid w:val="00E622B3"/>
    <w:rsid w:val="00E62CB2"/>
    <w:rsid w:val="00E64092"/>
    <w:rsid w:val="00E6599A"/>
    <w:rsid w:val="00E659BC"/>
    <w:rsid w:val="00E65B25"/>
    <w:rsid w:val="00E660DF"/>
    <w:rsid w:val="00E66245"/>
    <w:rsid w:val="00E66695"/>
    <w:rsid w:val="00E66B99"/>
    <w:rsid w:val="00E67AE1"/>
    <w:rsid w:val="00E67C2A"/>
    <w:rsid w:val="00E67CB8"/>
    <w:rsid w:val="00E700F9"/>
    <w:rsid w:val="00E714FE"/>
    <w:rsid w:val="00E7163D"/>
    <w:rsid w:val="00E71BE0"/>
    <w:rsid w:val="00E737A4"/>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0242"/>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9EA"/>
    <w:rsid w:val="00EB0A71"/>
    <w:rsid w:val="00EB1217"/>
    <w:rsid w:val="00EB235C"/>
    <w:rsid w:val="00EB2C7E"/>
    <w:rsid w:val="00EB31BF"/>
    <w:rsid w:val="00EB37E6"/>
    <w:rsid w:val="00EB3CB7"/>
    <w:rsid w:val="00EB493A"/>
    <w:rsid w:val="00EB53F6"/>
    <w:rsid w:val="00EB5661"/>
    <w:rsid w:val="00EB6A8E"/>
    <w:rsid w:val="00EB7BEB"/>
    <w:rsid w:val="00EC1EB1"/>
    <w:rsid w:val="00EC2AC1"/>
    <w:rsid w:val="00EC3140"/>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A35"/>
    <w:rsid w:val="00ED5AC8"/>
    <w:rsid w:val="00ED7594"/>
    <w:rsid w:val="00ED79AD"/>
    <w:rsid w:val="00EE1599"/>
    <w:rsid w:val="00EE31D3"/>
    <w:rsid w:val="00EE3284"/>
    <w:rsid w:val="00EE366C"/>
    <w:rsid w:val="00EE3885"/>
    <w:rsid w:val="00EE397C"/>
    <w:rsid w:val="00EE3BF2"/>
    <w:rsid w:val="00EE4073"/>
    <w:rsid w:val="00EE4F97"/>
    <w:rsid w:val="00EE5825"/>
    <w:rsid w:val="00EE5E03"/>
    <w:rsid w:val="00EE69AB"/>
    <w:rsid w:val="00EE7C24"/>
    <w:rsid w:val="00EF1035"/>
    <w:rsid w:val="00EF169A"/>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06C"/>
    <w:rsid w:val="00F13FD8"/>
    <w:rsid w:val="00F140B9"/>
    <w:rsid w:val="00F146B1"/>
    <w:rsid w:val="00F14B1B"/>
    <w:rsid w:val="00F15A84"/>
    <w:rsid w:val="00F15E0C"/>
    <w:rsid w:val="00F162BC"/>
    <w:rsid w:val="00F17E10"/>
    <w:rsid w:val="00F20853"/>
    <w:rsid w:val="00F210AF"/>
    <w:rsid w:val="00F224A0"/>
    <w:rsid w:val="00F229E6"/>
    <w:rsid w:val="00F23513"/>
    <w:rsid w:val="00F237CF"/>
    <w:rsid w:val="00F23D4E"/>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6CFD"/>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83D"/>
    <w:rsid w:val="00F5478E"/>
    <w:rsid w:val="00F54979"/>
    <w:rsid w:val="00F561EC"/>
    <w:rsid w:val="00F56E2B"/>
    <w:rsid w:val="00F56F34"/>
    <w:rsid w:val="00F56F92"/>
    <w:rsid w:val="00F57BFA"/>
    <w:rsid w:val="00F60BC2"/>
    <w:rsid w:val="00F60CC0"/>
    <w:rsid w:val="00F60EC6"/>
    <w:rsid w:val="00F6154D"/>
    <w:rsid w:val="00F61644"/>
    <w:rsid w:val="00F617F3"/>
    <w:rsid w:val="00F61A16"/>
    <w:rsid w:val="00F62444"/>
    <w:rsid w:val="00F628B3"/>
    <w:rsid w:val="00F63109"/>
    <w:rsid w:val="00F635EB"/>
    <w:rsid w:val="00F638D7"/>
    <w:rsid w:val="00F6396C"/>
    <w:rsid w:val="00F63B4F"/>
    <w:rsid w:val="00F63FF6"/>
    <w:rsid w:val="00F641EF"/>
    <w:rsid w:val="00F6521D"/>
    <w:rsid w:val="00F65649"/>
    <w:rsid w:val="00F664E0"/>
    <w:rsid w:val="00F66CBD"/>
    <w:rsid w:val="00F6718A"/>
    <w:rsid w:val="00F67C37"/>
    <w:rsid w:val="00F710E8"/>
    <w:rsid w:val="00F71D34"/>
    <w:rsid w:val="00F72B63"/>
    <w:rsid w:val="00F73226"/>
    <w:rsid w:val="00F732C9"/>
    <w:rsid w:val="00F749FA"/>
    <w:rsid w:val="00F74FC6"/>
    <w:rsid w:val="00F76085"/>
    <w:rsid w:val="00F7721F"/>
    <w:rsid w:val="00F77277"/>
    <w:rsid w:val="00F7773B"/>
    <w:rsid w:val="00F80D42"/>
    <w:rsid w:val="00F82F82"/>
    <w:rsid w:val="00F838E9"/>
    <w:rsid w:val="00F841C3"/>
    <w:rsid w:val="00F842A7"/>
    <w:rsid w:val="00F8476D"/>
    <w:rsid w:val="00F853F4"/>
    <w:rsid w:val="00F861A2"/>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15F"/>
    <w:rsid w:val="00FB1FA0"/>
    <w:rsid w:val="00FB23FD"/>
    <w:rsid w:val="00FB256B"/>
    <w:rsid w:val="00FB3CAB"/>
    <w:rsid w:val="00FB3E17"/>
    <w:rsid w:val="00FB467D"/>
    <w:rsid w:val="00FB47BA"/>
    <w:rsid w:val="00FB5D5F"/>
    <w:rsid w:val="00FB6457"/>
    <w:rsid w:val="00FB6E62"/>
    <w:rsid w:val="00FB7776"/>
    <w:rsid w:val="00FB78CF"/>
    <w:rsid w:val="00FB7B15"/>
    <w:rsid w:val="00FB7E30"/>
    <w:rsid w:val="00FC0D96"/>
    <w:rsid w:val="00FC17F3"/>
    <w:rsid w:val="00FC3432"/>
    <w:rsid w:val="00FC3731"/>
    <w:rsid w:val="00FC3C1E"/>
    <w:rsid w:val="00FC3E8C"/>
    <w:rsid w:val="00FC3FFC"/>
    <w:rsid w:val="00FC618A"/>
    <w:rsid w:val="00FD181E"/>
    <w:rsid w:val="00FD26D6"/>
    <w:rsid w:val="00FD63E4"/>
    <w:rsid w:val="00FD65B5"/>
    <w:rsid w:val="00FD6C2C"/>
    <w:rsid w:val="00FE097A"/>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38B"/>
    <w:rsid w:val="00FF1FA3"/>
    <w:rsid w:val="00FF221A"/>
    <w:rsid w:val="00FF252E"/>
    <w:rsid w:val="00FF2768"/>
    <w:rsid w:val="00FF2F61"/>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8BE6EFDC-BC02-442D-B577-98DE1AAA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2"/>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3"/>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B3">
    <w:name w:val="B3"/>
    <w:basedOn w:val="Normal"/>
    <w:link w:val="B3Char"/>
    <w:qFormat/>
    <w:rsid w:val="00961BE2"/>
    <w:pPr>
      <w:autoSpaceDE/>
      <w:autoSpaceDN/>
      <w:adjustRightInd/>
      <w:snapToGrid/>
      <w:spacing w:after="180"/>
      <w:ind w:left="1135" w:hanging="284"/>
      <w:jc w:val="left"/>
    </w:pPr>
    <w:rPr>
      <w:sz w:val="20"/>
      <w:szCs w:val="20"/>
      <w:lang w:val="en-GB"/>
    </w:rPr>
  </w:style>
  <w:style w:type="character" w:customStyle="1" w:styleId="B3Char">
    <w:name w:val="B3 Char"/>
    <w:link w:val="B3"/>
    <w:qFormat/>
    <w:rsid w:val="00961BE2"/>
    <w:rPr>
      <w:rFonts w:ascii="Times New Roman" w:hAnsi="Times New Roman" w:cs="Times New Roman"/>
      <w:sz w:val="20"/>
      <w:szCs w:val="20"/>
      <w:lang w:val="en-GB"/>
    </w:rPr>
  </w:style>
  <w:style w:type="character" w:customStyle="1" w:styleId="0MaintextChar">
    <w:name w:val="0 Main text Char"/>
    <w:link w:val="0Maintext"/>
    <w:qFormat/>
    <w:locked/>
    <w:rsid w:val="00442DB7"/>
    <w:rPr>
      <w:rFonts w:ascii="Times New Roman" w:hAnsi="Times New Roman"/>
      <w:lang w:val="en-GB"/>
    </w:rPr>
  </w:style>
  <w:style w:type="paragraph" w:customStyle="1" w:styleId="0Maintext">
    <w:name w:val="0 Main text"/>
    <w:basedOn w:val="Normal"/>
    <w:link w:val="0MaintextChar"/>
    <w:qFormat/>
    <w:rsid w:val="00442DB7"/>
    <w:pPr>
      <w:autoSpaceDE/>
      <w:autoSpaceDN/>
      <w:adjustRightInd/>
      <w:snapToGrid/>
      <w:spacing w:after="0"/>
    </w:pPr>
    <w:rPr>
      <w:rFonts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54600053">
      <w:bodyDiv w:val="1"/>
      <w:marLeft w:val="0"/>
      <w:marRight w:val="0"/>
      <w:marTop w:val="0"/>
      <w:marBottom w:val="0"/>
      <w:divBdr>
        <w:top w:val="none" w:sz="0" w:space="0" w:color="auto"/>
        <w:left w:val="none" w:sz="0" w:space="0" w:color="auto"/>
        <w:bottom w:val="none" w:sz="0" w:space="0" w:color="auto"/>
        <w:right w:val="none" w:sz="0" w:space="0" w:color="auto"/>
      </w:divBdr>
      <w:divsChild>
        <w:div w:id="1326662902">
          <w:marLeft w:val="1080"/>
          <w:marRight w:val="0"/>
          <w:marTop w:val="100"/>
          <w:marBottom w:val="0"/>
          <w:divBdr>
            <w:top w:val="none" w:sz="0" w:space="0" w:color="auto"/>
            <w:left w:val="none" w:sz="0" w:space="0" w:color="auto"/>
            <w:bottom w:val="none" w:sz="0" w:space="0" w:color="auto"/>
            <w:right w:val="none" w:sz="0" w:space="0" w:color="auto"/>
          </w:divBdr>
        </w:div>
      </w:divsChild>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1056234">
      <w:bodyDiv w:val="1"/>
      <w:marLeft w:val="0"/>
      <w:marRight w:val="0"/>
      <w:marTop w:val="0"/>
      <w:marBottom w:val="0"/>
      <w:divBdr>
        <w:top w:val="none" w:sz="0" w:space="0" w:color="auto"/>
        <w:left w:val="none" w:sz="0" w:space="0" w:color="auto"/>
        <w:bottom w:val="none" w:sz="0" w:space="0" w:color="auto"/>
        <w:right w:val="none" w:sz="0" w:space="0" w:color="auto"/>
      </w:divBdr>
      <w:divsChild>
        <w:div w:id="154344407">
          <w:marLeft w:val="1080"/>
          <w:marRight w:val="0"/>
          <w:marTop w:val="100"/>
          <w:marBottom w:val="0"/>
          <w:divBdr>
            <w:top w:val="none" w:sz="0" w:space="0" w:color="auto"/>
            <w:left w:val="none" w:sz="0" w:space="0" w:color="auto"/>
            <w:bottom w:val="none" w:sz="0" w:space="0" w:color="auto"/>
            <w:right w:val="none" w:sz="0" w:space="0" w:color="auto"/>
          </w:divBdr>
        </w:div>
        <w:div w:id="934944606">
          <w:marLeft w:val="1080"/>
          <w:marRight w:val="0"/>
          <w:marTop w:val="100"/>
          <w:marBottom w:val="0"/>
          <w:divBdr>
            <w:top w:val="none" w:sz="0" w:space="0" w:color="auto"/>
            <w:left w:val="none" w:sz="0" w:space="0" w:color="auto"/>
            <w:bottom w:val="none" w:sz="0" w:space="0" w:color="auto"/>
            <w:right w:val="none" w:sz="0" w:space="0" w:color="auto"/>
          </w:divBdr>
        </w:div>
        <w:div w:id="2056465778">
          <w:marLeft w:val="1800"/>
          <w:marRight w:val="0"/>
          <w:marTop w:val="100"/>
          <w:marBottom w:val="0"/>
          <w:divBdr>
            <w:top w:val="none" w:sz="0" w:space="0" w:color="auto"/>
            <w:left w:val="none" w:sz="0" w:space="0" w:color="auto"/>
            <w:bottom w:val="none" w:sz="0" w:space="0" w:color="auto"/>
            <w:right w:val="none" w:sz="0" w:space="0" w:color="auto"/>
          </w:divBdr>
        </w:div>
      </w:divsChild>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yingya/OneDrive%20-%20Intel%20Corporation/Documents/3GPP/RAN1/111/tdocs/R1-2212999.zip"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462C3636-8BAB-45F7-B62D-C30F6C0D194B}">
  <ds:schemaRef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www.w3.org/XML/1998/namespace"/>
    <ds:schemaRef ds:uri="a7bc6c04-a6f3-4b85-abcc-278c78dc556b"/>
    <ds:schemaRef ds:uri="http://schemas.microsoft.com/office/2006/metadata/properties"/>
    <ds:schemaRef ds:uri="http://purl.org/dc/elements/1.1/"/>
    <ds:schemaRef ds:uri="ab813fb6-1347-4985-ab36-6575371b00b3"/>
    <ds:schemaRef ds:uri="2ff76fbf-12b9-4337-ad3b-122e2d975ad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3997</Words>
  <Characters>22785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7</cp:revision>
  <dcterms:created xsi:type="dcterms:W3CDTF">2023-04-05T01:47:00Z</dcterms:created>
  <dcterms:modified xsi:type="dcterms:W3CDTF">2023-04-07T15:34:00Z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